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E7C291" w14:textId="77777777" w:rsidR="00950A26" w:rsidRPr="00D54332" w:rsidRDefault="00950A26" w:rsidP="003D05D4">
      <w:pPr>
        <w:jc w:val="center"/>
        <w:rPr>
          <w:rFonts w:ascii="Calibri" w:eastAsia="黑体" w:hAnsi="Calibri"/>
          <w:color w:val="1F3864" w:themeColor="accent5" w:themeShade="80"/>
          <w:sz w:val="32"/>
          <w:szCs w:val="28"/>
        </w:rPr>
      </w:pPr>
    </w:p>
    <w:p w14:paraId="422023F2" w14:textId="77777777" w:rsidR="00950A26" w:rsidRPr="00D54332" w:rsidRDefault="00950A26" w:rsidP="00950A26">
      <w:pPr>
        <w:widowControl/>
        <w:jc w:val="right"/>
        <w:rPr>
          <w:rFonts w:ascii="Calibri" w:eastAsia="黑体" w:hAnsi="Calibri"/>
          <w:color w:val="1F3864" w:themeColor="accent5" w:themeShade="80"/>
          <w:sz w:val="56"/>
          <w:szCs w:val="28"/>
        </w:rPr>
      </w:pPr>
    </w:p>
    <w:p w14:paraId="050724BA" w14:textId="1165F933" w:rsidR="00A25110" w:rsidRPr="00A25110" w:rsidRDefault="00A25110" w:rsidP="00A25110">
      <w:pPr>
        <w:widowControl/>
        <w:spacing w:line="1200" w:lineRule="exact"/>
        <w:jc w:val="right"/>
        <w:rPr>
          <w:rFonts w:ascii="Calibri" w:eastAsia="黑体" w:hAnsi="Calibri"/>
          <w:color w:val="806000" w:themeColor="accent4" w:themeShade="80"/>
          <w:sz w:val="80"/>
          <w:szCs w:val="80"/>
        </w:rPr>
      </w:pPr>
      <w:bookmarkStart w:id="0" w:name="_Hlk1027290"/>
      <w:r w:rsidRPr="00A25110">
        <w:rPr>
          <w:rFonts w:ascii="Calibri" w:eastAsia="黑体" w:hAnsi="Calibri" w:hint="eastAsia"/>
          <w:color w:val="806000" w:themeColor="accent4" w:themeShade="80"/>
          <w:sz w:val="80"/>
          <w:szCs w:val="80"/>
        </w:rPr>
        <w:t>澳大利亚新南威尔士大学</w:t>
      </w:r>
    </w:p>
    <w:p w14:paraId="06DDB33F" w14:textId="18D6103E" w:rsidR="00950A26" w:rsidRPr="00A25110" w:rsidRDefault="00950A26" w:rsidP="00950A26">
      <w:pPr>
        <w:widowControl/>
        <w:spacing w:line="1200" w:lineRule="exact"/>
        <w:jc w:val="right"/>
        <w:rPr>
          <w:rFonts w:ascii="Calibri" w:eastAsia="黑体" w:hAnsi="Calibri"/>
          <w:color w:val="404040" w:themeColor="text1" w:themeTint="BF"/>
          <w:sz w:val="70"/>
          <w:szCs w:val="70"/>
        </w:rPr>
      </w:pPr>
      <w:r w:rsidRPr="00A25110">
        <w:rPr>
          <w:rFonts w:ascii="Calibri" w:eastAsia="黑体" w:hAnsi="Calibri"/>
          <w:color w:val="404040" w:themeColor="text1" w:themeTint="BF"/>
          <w:sz w:val="70"/>
          <w:szCs w:val="70"/>
        </w:rPr>
        <w:t>2019·</w:t>
      </w:r>
      <w:r w:rsidR="00A25110" w:rsidRPr="00A25110">
        <w:rPr>
          <w:rFonts w:ascii="Calibri" w:eastAsia="黑体" w:hAnsi="Calibri" w:hint="eastAsia"/>
          <w:color w:val="404040" w:themeColor="text1" w:themeTint="BF"/>
          <w:sz w:val="70"/>
          <w:szCs w:val="70"/>
        </w:rPr>
        <w:t>学期学分课程项目</w:t>
      </w:r>
    </w:p>
    <w:bookmarkEnd w:id="0"/>
    <w:p w14:paraId="63A91473" w14:textId="26109316" w:rsidR="00950A26" w:rsidRPr="00D54332" w:rsidRDefault="00A25110" w:rsidP="00A25110">
      <w:pPr>
        <w:widowControl/>
        <w:wordWrap w:val="0"/>
        <w:jc w:val="right"/>
        <w:rPr>
          <w:rFonts w:ascii="Calibri" w:eastAsia="黑体" w:hAnsi="Calibri"/>
          <w:color w:val="1F3864" w:themeColor="accent5" w:themeShade="80"/>
          <w:sz w:val="32"/>
          <w:szCs w:val="28"/>
        </w:rPr>
      </w:pPr>
      <w:r w:rsidRPr="00A25110">
        <w:rPr>
          <w:rFonts w:ascii="Calibri" w:eastAsia="黑体" w:hAnsi="Calibri"/>
          <w:color w:val="404040" w:themeColor="text1" w:themeTint="BF"/>
          <w:sz w:val="28"/>
          <w:szCs w:val="28"/>
        </w:rPr>
        <w:t>The University of New South Wales</w:t>
      </w:r>
      <w:r>
        <w:rPr>
          <w:rFonts w:ascii="Calibri" w:eastAsia="黑体" w:hAnsi="Calibri"/>
          <w:color w:val="404040" w:themeColor="text1" w:themeTint="BF"/>
          <w:sz w:val="28"/>
          <w:szCs w:val="28"/>
        </w:rPr>
        <w:t xml:space="preserve"> </w:t>
      </w:r>
      <w:r w:rsidRPr="00A25110">
        <w:rPr>
          <w:rFonts w:ascii="Calibri" w:eastAsia="黑体" w:hAnsi="Calibri"/>
          <w:color w:val="404040" w:themeColor="text1" w:themeTint="BF"/>
          <w:sz w:val="28"/>
          <w:szCs w:val="28"/>
        </w:rPr>
        <w:t>Study Abroad Program</w:t>
      </w:r>
      <w:r w:rsidR="00047A7A">
        <w:rPr>
          <w:rFonts w:ascii="Calibri" w:eastAsia="黑体" w:hAnsi="Calibri" w:hint="eastAsia"/>
          <w:color w:val="404040" w:themeColor="text1" w:themeTint="BF"/>
          <w:sz w:val="28"/>
          <w:szCs w:val="28"/>
        </w:rPr>
        <w:t>（</w:t>
      </w:r>
      <w:r w:rsidR="00047A7A">
        <w:rPr>
          <w:rFonts w:ascii="Calibri" w:eastAsia="黑体" w:hAnsi="Calibri" w:hint="eastAsia"/>
          <w:color w:val="404040" w:themeColor="text1" w:themeTint="BF"/>
          <w:sz w:val="28"/>
          <w:szCs w:val="28"/>
        </w:rPr>
        <w:t>2</w:t>
      </w:r>
      <w:r w:rsidR="00047A7A">
        <w:rPr>
          <w:rFonts w:ascii="Calibri" w:eastAsia="黑体" w:hAnsi="Calibri"/>
          <w:color w:val="404040" w:themeColor="text1" w:themeTint="BF"/>
          <w:sz w:val="28"/>
          <w:szCs w:val="28"/>
        </w:rPr>
        <w:t>019</w:t>
      </w:r>
      <w:r w:rsidR="00047A7A">
        <w:rPr>
          <w:rFonts w:ascii="Calibri" w:eastAsia="黑体" w:hAnsi="Calibri" w:hint="eastAsia"/>
          <w:color w:val="404040" w:themeColor="text1" w:themeTint="BF"/>
          <w:sz w:val="28"/>
          <w:szCs w:val="28"/>
        </w:rPr>
        <w:t>）</w:t>
      </w:r>
    </w:p>
    <w:p w14:paraId="68827650" w14:textId="77777777" w:rsidR="00D031BA" w:rsidRPr="00D54332" w:rsidRDefault="00D031BA">
      <w:pPr>
        <w:widowControl/>
        <w:jc w:val="left"/>
        <w:rPr>
          <w:rFonts w:ascii="Calibri" w:eastAsia="黑体" w:hAnsi="Calibri"/>
          <w:color w:val="1F3864" w:themeColor="accent5" w:themeShade="80"/>
          <w:sz w:val="32"/>
          <w:szCs w:val="28"/>
        </w:rPr>
      </w:pPr>
    </w:p>
    <w:p w14:paraId="7001C289" w14:textId="77777777" w:rsidR="00D031BA" w:rsidRPr="00047A7A" w:rsidRDefault="00D031BA">
      <w:pPr>
        <w:widowControl/>
        <w:jc w:val="left"/>
        <w:rPr>
          <w:rFonts w:ascii="Calibri" w:eastAsia="黑体" w:hAnsi="Calibri"/>
          <w:color w:val="1F3864" w:themeColor="accent5" w:themeShade="80"/>
          <w:sz w:val="32"/>
          <w:szCs w:val="28"/>
        </w:rPr>
      </w:pPr>
    </w:p>
    <w:p w14:paraId="0E90FC0E" w14:textId="77777777" w:rsidR="00D031BA" w:rsidRPr="00D54332" w:rsidRDefault="00D031BA">
      <w:pPr>
        <w:widowControl/>
        <w:jc w:val="left"/>
        <w:rPr>
          <w:rFonts w:ascii="Calibri" w:eastAsia="黑体" w:hAnsi="Calibri"/>
          <w:color w:val="1F3864" w:themeColor="accent5" w:themeShade="80"/>
          <w:sz w:val="32"/>
          <w:szCs w:val="28"/>
        </w:rPr>
      </w:pPr>
    </w:p>
    <w:p w14:paraId="6B226958" w14:textId="77777777" w:rsidR="00D031BA" w:rsidRPr="00D54332" w:rsidRDefault="00D031BA">
      <w:pPr>
        <w:widowControl/>
        <w:jc w:val="left"/>
        <w:rPr>
          <w:rFonts w:ascii="Calibri" w:eastAsia="黑体" w:hAnsi="Calibri"/>
          <w:color w:val="1F3864" w:themeColor="accent5" w:themeShade="80"/>
          <w:sz w:val="32"/>
          <w:szCs w:val="28"/>
        </w:rPr>
      </w:pPr>
    </w:p>
    <w:p w14:paraId="22304104" w14:textId="77777777" w:rsidR="00D031BA" w:rsidRPr="00D54332" w:rsidRDefault="00D031BA">
      <w:pPr>
        <w:widowControl/>
        <w:jc w:val="left"/>
        <w:rPr>
          <w:rFonts w:ascii="Calibri" w:eastAsia="黑体" w:hAnsi="Calibri"/>
          <w:color w:val="1F3864" w:themeColor="accent5" w:themeShade="80"/>
          <w:sz w:val="32"/>
          <w:szCs w:val="28"/>
        </w:rPr>
      </w:pPr>
    </w:p>
    <w:p w14:paraId="303B0D99" w14:textId="77777777" w:rsidR="00D031BA" w:rsidRPr="00D54332" w:rsidRDefault="00D031BA">
      <w:pPr>
        <w:widowControl/>
        <w:jc w:val="left"/>
        <w:rPr>
          <w:rFonts w:ascii="Calibri" w:eastAsia="黑体" w:hAnsi="Calibri"/>
          <w:color w:val="1F3864" w:themeColor="accent5" w:themeShade="80"/>
          <w:sz w:val="32"/>
          <w:szCs w:val="28"/>
        </w:rPr>
      </w:pPr>
    </w:p>
    <w:p w14:paraId="64856392" w14:textId="77777777" w:rsidR="00D031BA" w:rsidRPr="00D54332" w:rsidRDefault="00D031BA">
      <w:pPr>
        <w:widowControl/>
        <w:jc w:val="left"/>
        <w:rPr>
          <w:rFonts w:ascii="Calibri" w:eastAsia="黑体" w:hAnsi="Calibri"/>
          <w:color w:val="1F3864" w:themeColor="accent5" w:themeShade="80"/>
          <w:sz w:val="32"/>
          <w:szCs w:val="28"/>
        </w:rPr>
      </w:pPr>
    </w:p>
    <w:p w14:paraId="6C49D2B2" w14:textId="77777777" w:rsidR="00D54332" w:rsidRPr="00D54332" w:rsidRDefault="00D54332">
      <w:pPr>
        <w:widowControl/>
        <w:jc w:val="left"/>
        <w:rPr>
          <w:rFonts w:ascii="Calibri" w:eastAsia="黑体" w:hAnsi="Calibri"/>
          <w:color w:val="1F3864" w:themeColor="accent5" w:themeShade="80"/>
          <w:sz w:val="32"/>
          <w:szCs w:val="28"/>
        </w:rPr>
      </w:pPr>
    </w:p>
    <w:p w14:paraId="6724DDC3" w14:textId="77777777" w:rsidR="00D54332" w:rsidRPr="00D54332" w:rsidRDefault="00D54332">
      <w:pPr>
        <w:widowControl/>
        <w:jc w:val="left"/>
        <w:rPr>
          <w:rFonts w:ascii="Calibri" w:eastAsia="黑体" w:hAnsi="Calibri"/>
          <w:color w:val="1F3864" w:themeColor="accent5" w:themeShade="80"/>
          <w:sz w:val="32"/>
          <w:szCs w:val="28"/>
        </w:rPr>
      </w:pPr>
    </w:p>
    <w:p w14:paraId="0C5C7FA6" w14:textId="1F7A96ED" w:rsidR="00950A26" w:rsidRPr="00D54332" w:rsidRDefault="00950A26" w:rsidP="00D031BA">
      <w:pPr>
        <w:widowControl/>
        <w:spacing w:line="400" w:lineRule="exact"/>
        <w:jc w:val="left"/>
        <w:rPr>
          <w:rFonts w:ascii="Calibri" w:eastAsia="黑体" w:hAnsi="Calibri"/>
          <w:color w:val="404040" w:themeColor="text1" w:themeTint="BF"/>
          <w:szCs w:val="21"/>
        </w:rPr>
      </w:pPr>
      <w:r w:rsidRPr="00D54332">
        <w:rPr>
          <w:rFonts w:ascii="Calibri" w:eastAsia="黑体" w:hAnsi="Calibri"/>
          <w:color w:val="404040" w:themeColor="text1" w:themeTint="BF"/>
          <w:szCs w:val="21"/>
        </w:rPr>
        <w:t>项目类型：</w:t>
      </w:r>
      <w:r w:rsidR="00A25110">
        <w:rPr>
          <w:rFonts w:ascii="Calibri" w:eastAsia="黑体" w:hAnsi="Calibri" w:hint="eastAsia"/>
          <w:color w:val="404040" w:themeColor="text1" w:themeTint="BF"/>
          <w:szCs w:val="21"/>
        </w:rPr>
        <w:t>学期学分</w:t>
      </w:r>
    </w:p>
    <w:p w14:paraId="5399B5CE" w14:textId="0AAE1108" w:rsidR="00D031BA" w:rsidRDefault="00D031BA" w:rsidP="00D031BA">
      <w:pPr>
        <w:widowControl/>
        <w:spacing w:line="400" w:lineRule="exact"/>
        <w:jc w:val="left"/>
        <w:rPr>
          <w:rFonts w:ascii="Calibri" w:eastAsia="黑体" w:hAnsi="Calibri"/>
          <w:color w:val="404040" w:themeColor="text1" w:themeTint="BF"/>
          <w:szCs w:val="21"/>
        </w:rPr>
      </w:pPr>
      <w:r w:rsidRPr="00D54332">
        <w:rPr>
          <w:rFonts w:ascii="Calibri" w:eastAsia="黑体" w:hAnsi="Calibri"/>
          <w:color w:val="404040" w:themeColor="text1" w:themeTint="BF"/>
          <w:szCs w:val="21"/>
        </w:rPr>
        <w:t>费用区间：</w:t>
      </w:r>
      <w:r w:rsidR="00E15012">
        <w:rPr>
          <w:rFonts w:ascii="Calibri" w:eastAsia="黑体" w:hAnsi="Calibri"/>
          <w:color w:val="404040" w:themeColor="text1" w:themeTint="BF"/>
          <w:szCs w:val="21"/>
        </w:rPr>
        <w:t>12515</w:t>
      </w:r>
      <w:r w:rsidR="00E15012">
        <w:rPr>
          <w:rFonts w:ascii="Calibri" w:eastAsia="黑体" w:hAnsi="Calibri" w:hint="eastAsia"/>
          <w:color w:val="404040" w:themeColor="text1" w:themeTint="BF"/>
          <w:szCs w:val="21"/>
        </w:rPr>
        <w:t>~</w:t>
      </w:r>
      <w:r w:rsidR="00E15012">
        <w:rPr>
          <w:rFonts w:ascii="Calibri" w:eastAsia="黑体" w:hAnsi="Calibri"/>
          <w:color w:val="404040" w:themeColor="text1" w:themeTint="BF"/>
          <w:szCs w:val="21"/>
        </w:rPr>
        <w:t xml:space="preserve">30040 </w:t>
      </w:r>
      <w:r w:rsidR="00E15012">
        <w:rPr>
          <w:rFonts w:ascii="Calibri" w:eastAsia="黑体" w:hAnsi="Calibri" w:hint="eastAsia"/>
          <w:color w:val="404040" w:themeColor="text1" w:themeTint="BF"/>
          <w:szCs w:val="21"/>
        </w:rPr>
        <w:t>澳元</w:t>
      </w:r>
    </w:p>
    <w:p w14:paraId="231B5754" w14:textId="492EFCCB" w:rsidR="00950A26" w:rsidRPr="00D54332" w:rsidRDefault="00950A26" w:rsidP="00D031BA">
      <w:pPr>
        <w:widowControl/>
        <w:spacing w:line="400" w:lineRule="exact"/>
        <w:jc w:val="left"/>
        <w:rPr>
          <w:rFonts w:ascii="Calibri" w:eastAsia="黑体" w:hAnsi="Calibri"/>
          <w:color w:val="404040" w:themeColor="text1" w:themeTint="BF"/>
          <w:szCs w:val="21"/>
        </w:rPr>
      </w:pPr>
      <w:r w:rsidRPr="00D54332">
        <w:rPr>
          <w:rFonts w:ascii="Calibri" w:eastAsia="黑体" w:hAnsi="Calibri"/>
          <w:color w:val="404040" w:themeColor="text1" w:themeTint="BF"/>
          <w:szCs w:val="21"/>
        </w:rPr>
        <w:t>项目时段：</w:t>
      </w:r>
      <w:r w:rsidR="00E15012">
        <w:rPr>
          <w:rFonts w:ascii="Calibri" w:eastAsia="黑体" w:hAnsi="Calibri" w:hint="eastAsia"/>
          <w:color w:val="404040" w:themeColor="text1" w:themeTint="BF"/>
          <w:szCs w:val="21"/>
        </w:rPr>
        <w:t>最早</w:t>
      </w:r>
      <w:r w:rsidR="00E15012">
        <w:rPr>
          <w:rFonts w:ascii="Calibri" w:eastAsia="黑体" w:hAnsi="Calibri" w:hint="eastAsia"/>
          <w:color w:val="404040" w:themeColor="text1" w:themeTint="BF"/>
          <w:szCs w:val="21"/>
        </w:rPr>
        <w:t>2</w:t>
      </w:r>
      <w:r w:rsidR="00E15012">
        <w:rPr>
          <w:rFonts w:ascii="Calibri" w:eastAsia="黑体" w:hAnsi="Calibri"/>
          <w:color w:val="404040" w:themeColor="text1" w:themeTint="BF"/>
          <w:szCs w:val="21"/>
        </w:rPr>
        <w:t>019</w:t>
      </w:r>
      <w:r w:rsidR="00E15012">
        <w:rPr>
          <w:rFonts w:ascii="Calibri" w:eastAsia="黑体" w:hAnsi="Calibri" w:hint="eastAsia"/>
          <w:color w:val="404040" w:themeColor="text1" w:themeTint="BF"/>
          <w:szCs w:val="21"/>
        </w:rPr>
        <w:t>年</w:t>
      </w:r>
      <w:r w:rsidR="00E15012">
        <w:rPr>
          <w:rFonts w:ascii="Calibri" w:eastAsia="黑体" w:hAnsi="Calibri" w:hint="eastAsia"/>
          <w:color w:val="404040" w:themeColor="text1" w:themeTint="BF"/>
          <w:szCs w:val="21"/>
        </w:rPr>
        <w:t>8</w:t>
      </w:r>
      <w:r w:rsidR="00E15012">
        <w:rPr>
          <w:rFonts w:ascii="Calibri" w:eastAsia="黑体" w:hAnsi="Calibri" w:hint="eastAsia"/>
          <w:color w:val="404040" w:themeColor="text1" w:themeTint="BF"/>
          <w:szCs w:val="21"/>
        </w:rPr>
        <w:t>月</w:t>
      </w:r>
      <w:r w:rsidR="00E15012">
        <w:rPr>
          <w:rFonts w:ascii="Calibri" w:eastAsia="黑体" w:hAnsi="Calibri" w:hint="eastAsia"/>
          <w:color w:val="404040" w:themeColor="text1" w:themeTint="BF"/>
          <w:szCs w:val="21"/>
        </w:rPr>
        <w:t>1</w:t>
      </w:r>
      <w:r w:rsidR="00E15012">
        <w:rPr>
          <w:rFonts w:ascii="Calibri" w:eastAsia="黑体" w:hAnsi="Calibri"/>
          <w:color w:val="404040" w:themeColor="text1" w:themeTint="BF"/>
          <w:szCs w:val="21"/>
        </w:rPr>
        <w:t>9</w:t>
      </w:r>
      <w:r w:rsidR="00E15012">
        <w:rPr>
          <w:rFonts w:ascii="Calibri" w:eastAsia="黑体" w:hAnsi="Calibri" w:hint="eastAsia"/>
          <w:color w:val="404040" w:themeColor="text1" w:themeTint="BF"/>
          <w:szCs w:val="21"/>
        </w:rPr>
        <w:t>日起至</w:t>
      </w:r>
      <w:r w:rsidR="00E15012">
        <w:rPr>
          <w:rFonts w:ascii="Calibri" w:eastAsia="黑体" w:hAnsi="Calibri" w:hint="eastAsia"/>
          <w:color w:val="404040" w:themeColor="text1" w:themeTint="BF"/>
          <w:szCs w:val="21"/>
        </w:rPr>
        <w:t>1</w:t>
      </w:r>
      <w:r w:rsidR="00E15012">
        <w:rPr>
          <w:rFonts w:ascii="Calibri" w:eastAsia="黑体" w:hAnsi="Calibri"/>
          <w:color w:val="404040" w:themeColor="text1" w:themeTint="BF"/>
          <w:szCs w:val="21"/>
        </w:rPr>
        <w:t>2</w:t>
      </w:r>
      <w:r w:rsidR="00E15012">
        <w:rPr>
          <w:rFonts w:ascii="Calibri" w:eastAsia="黑体" w:hAnsi="Calibri" w:hint="eastAsia"/>
          <w:color w:val="404040" w:themeColor="text1" w:themeTint="BF"/>
          <w:szCs w:val="21"/>
        </w:rPr>
        <w:t>月</w:t>
      </w:r>
      <w:r w:rsidR="00E15012">
        <w:rPr>
          <w:rFonts w:ascii="Calibri" w:eastAsia="黑体" w:hAnsi="Calibri" w:hint="eastAsia"/>
          <w:color w:val="404040" w:themeColor="text1" w:themeTint="BF"/>
          <w:szCs w:val="21"/>
        </w:rPr>
        <w:t>1</w:t>
      </w:r>
      <w:r w:rsidR="00E15012">
        <w:rPr>
          <w:rFonts w:ascii="Calibri" w:eastAsia="黑体" w:hAnsi="Calibri"/>
          <w:color w:val="404040" w:themeColor="text1" w:themeTint="BF"/>
          <w:szCs w:val="21"/>
        </w:rPr>
        <w:t>4</w:t>
      </w:r>
      <w:r w:rsidR="00E15012">
        <w:rPr>
          <w:rFonts w:ascii="Calibri" w:eastAsia="黑体" w:hAnsi="Calibri" w:hint="eastAsia"/>
          <w:color w:val="404040" w:themeColor="text1" w:themeTint="BF"/>
          <w:szCs w:val="21"/>
        </w:rPr>
        <w:t>日</w:t>
      </w:r>
    </w:p>
    <w:p w14:paraId="6AF1FADE" w14:textId="338FFE1D" w:rsidR="00950A26" w:rsidRPr="00D54332" w:rsidRDefault="00950A26" w:rsidP="00D031BA">
      <w:pPr>
        <w:widowControl/>
        <w:spacing w:line="400" w:lineRule="exact"/>
        <w:jc w:val="left"/>
        <w:rPr>
          <w:rFonts w:ascii="Calibri" w:eastAsia="黑体" w:hAnsi="Calibri"/>
          <w:color w:val="404040" w:themeColor="text1" w:themeTint="BF"/>
          <w:szCs w:val="21"/>
        </w:rPr>
      </w:pPr>
      <w:r w:rsidRPr="00D54332">
        <w:rPr>
          <w:rFonts w:ascii="Calibri" w:eastAsia="黑体" w:hAnsi="Calibri"/>
          <w:color w:val="404040" w:themeColor="text1" w:themeTint="BF"/>
          <w:szCs w:val="21"/>
        </w:rPr>
        <w:t>报名截至：</w:t>
      </w:r>
      <w:r w:rsidR="00E15012">
        <w:rPr>
          <w:rFonts w:ascii="Calibri" w:eastAsia="黑体" w:hAnsi="Calibri" w:hint="eastAsia"/>
          <w:color w:val="404040" w:themeColor="text1" w:themeTint="BF"/>
          <w:szCs w:val="21"/>
        </w:rPr>
        <w:t>最早</w:t>
      </w:r>
      <w:r w:rsidR="00E15012">
        <w:rPr>
          <w:rFonts w:ascii="Calibri" w:eastAsia="黑体" w:hAnsi="Calibri" w:hint="eastAsia"/>
          <w:color w:val="404040" w:themeColor="text1" w:themeTint="BF"/>
          <w:szCs w:val="21"/>
        </w:rPr>
        <w:t>2</w:t>
      </w:r>
      <w:r w:rsidR="00E15012">
        <w:rPr>
          <w:rFonts w:ascii="Calibri" w:eastAsia="黑体" w:hAnsi="Calibri"/>
          <w:color w:val="404040" w:themeColor="text1" w:themeTint="BF"/>
          <w:szCs w:val="21"/>
        </w:rPr>
        <w:t>019</w:t>
      </w:r>
      <w:r w:rsidR="00E15012">
        <w:rPr>
          <w:rFonts w:ascii="Calibri" w:eastAsia="黑体" w:hAnsi="Calibri" w:hint="eastAsia"/>
          <w:color w:val="404040" w:themeColor="text1" w:themeTint="BF"/>
          <w:szCs w:val="21"/>
        </w:rPr>
        <w:t>年</w:t>
      </w:r>
      <w:r w:rsidR="00E15012">
        <w:rPr>
          <w:rFonts w:ascii="Calibri" w:eastAsia="黑体" w:hAnsi="Calibri" w:hint="eastAsia"/>
          <w:color w:val="404040" w:themeColor="text1" w:themeTint="BF"/>
          <w:szCs w:val="21"/>
        </w:rPr>
        <w:t>3</w:t>
      </w:r>
      <w:r w:rsidR="00E15012">
        <w:rPr>
          <w:rFonts w:ascii="Calibri" w:eastAsia="黑体" w:hAnsi="Calibri" w:hint="eastAsia"/>
          <w:color w:val="404040" w:themeColor="text1" w:themeTint="BF"/>
          <w:szCs w:val="21"/>
        </w:rPr>
        <w:t>月</w:t>
      </w:r>
      <w:r w:rsidR="00E15012">
        <w:rPr>
          <w:rFonts w:ascii="Calibri" w:eastAsia="黑体" w:hAnsi="Calibri" w:hint="eastAsia"/>
          <w:color w:val="404040" w:themeColor="text1" w:themeTint="BF"/>
          <w:szCs w:val="21"/>
        </w:rPr>
        <w:t>3</w:t>
      </w:r>
      <w:r w:rsidR="00E15012">
        <w:rPr>
          <w:rFonts w:ascii="Calibri" w:eastAsia="黑体" w:hAnsi="Calibri"/>
          <w:color w:val="404040" w:themeColor="text1" w:themeTint="BF"/>
          <w:szCs w:val="21"/>
        </w:rPr>
        <w:t>1</w:t>
      </w:r>
      <w:r w:rsidR="00E15012">
        <w:rPr>
          <w:rFonts w:ascii="Calibri" w:eastAsia="黑体" w:hAnsi="Calibri" w:hint="eastAsia"/>
          <w:color w:val="404040" w:themeColor="text1" w:themeTint="BF"/>
          <w:szCs w:val="21"/>
        </w:rPr>
        <w:t>日起</w:t>
      </w:r>
    </w:p>
    <w:p w14:paraId="6032102E" w14:textId="0261FDFB" w:rsidR="00D54332" w:rsidRPr="00D54332" w:rsidRDefault="00D031BA" w:rsidP="00D031BA">
      <w:pPr>
        <w:widowControl/>
        <w:spacing w:line="400" w:lineRule="exact"/>
        <w:jc w:val="left"/>
        <w:rPr>
          <w:rFonts w:ascii="Calibri" w:eastAsia="黑体" w:hAnsi="Calibri"/>
          <w:color w:val="404040" w:themeColor="text1" w:themeTint="BF"/>
          <w:szCs w:val="21"/>
        </w:rPr>
      </w:pPr>
      <w:r w:rsidRPr="00D54332">
        <w:rPr>
          <w:rFonts w:ascii="Calibri" w:eastAsia="黑体" w:hAnsi="Calibri"/>
          <w:color w:val="404040" w:themeColor="text1" w:themeTint="BF"/>
          <w:szCs w:val="21"/>
        </w:rPr>
        <w:t>培养方向</w:t>
      </w:r>
      <w:r w:rsidR="00950A26" w:rsidRPr="00D54332">
        <w:rPr>
          <w:rFonts w:ascii="Calibri" w:eastAsia="黑体" w:hAnsi="Calibri"/>
          <w:color w:val="404040" w:themeColor="text1" w:themeTint="BF"/>
          <w:szCs w:val="21"/>
        </w:rPr>
        <w:t>：</w:t>
      </w:r>
      <w:r w:rsidR="004A1C6C">
        <w:rPr>
          <w:rFonts w:ascii="Calibri" w:eastAsia="黑体" w:hAnsi="Calibri" w:hint="eastAsia"/>
          <w:color w:val="404040" w:themeColor="text1" w:themeTint="BF"/>
          <w:szCs w:val="21"/>
        </w:rPr>
        <w:t>全学科通用</w:t>
      </w:r>
    </w:p>
    <w:p w14:paraId="7BA3A686" w14:textId="77777777" w:rsidR="00D54332" w:rsidRPr="00D54332" w:rsidRDefault="00D54332" w:rsidP="00D031BA">
      <w:pPr>
        <w:pStyle w:val="a3"/>
        <w:widowControl/>
        <w:spacing w:line="400" w:lineRule="exact"/>
        <w:ind w:left="420" w:firstLineChars="0" w:firstLine="0"/>
        <w:jc w:val="left"/>
        <w:rPr>
          <w:rFonts w:ascii="Calibri" w:eastAsia="黑体" w:hAnsi="Calibri"/>
          <w:color w:val="1F3864" w:themeColor="accent5" w:themeShade="80"/>
          <w:sz w:val="24"/>
          <w:szCs w:val="24"/>
        </w:rPr>
        <w:sectPr w:rsidR="00D54332" w:rsidRPr="00D54332" w:rsidSect="00A25110">
          <w:pgSz w:w="11906" w:h="16838"/>
          <w:pgMar w:top="1440" w:right="1080" w:bottom="1440" w:left="1080" w:header="851" w:footer="992" w:gutter="0"/>
          <w:pgBorders w:offsetFrom="page">
            <w:top w:val="dashDotStroked" w:sz="24" w:space="24" w:color="806000" w:themeColor="accent4" w:themeShade="80"/>
            <w:left w:val="dashDotStroked" w:sz="24" w:space="24" w:color="806000" w:themeColor="accent4" w:themeShade="80"/>
            <w:bottom w:val="dashDotStroked" w:sz="24" w:space="24" w:color="806000" w:themeColor="accent4" w:themeShade="80"/>
            <w:right w:val="dashDotStroked" w:sz="24" w:space="24" w:color="806000" w:themeColor="accent4" w:themeShade="80"/>
          </w:pgBorders>
          <w:cols w:space="425"/>
          <w:docGrid w:type="lines" w:linePitch="312"/>
        </w:sectPr>
      </w:pPr>
    </w:p>
    <w:p w14:paraId="50385F82" w14:textId="77777777" w:rsidR="00A460F5" w:rsidRDefault="00A460F5" w:rsidP="00D91EE6">
      <w:pPr>
        <w:pStyle w:val="a3"/>
        <w:widowControl/>
        <w:ind w:left="420" w:firstLineChars="0" w:firstLine="0"/>
        <w:jc w:val="right"/>
        <w:rPr>
          <w:rFonts w:ascii="Calibri" w:eastAsia="黑体" w:hAnsi="Calibri"/>
          <w:color w:val="1F3864" w:themeColor="accent5" w:themeShade="80"/>
          <w:sz w:val="44"/>
          <w:szCs w:val="24"/>
        </w:rPr>
      </w:pPr>
    </w:p>
    <w:p w14:paraId="1DB4EFBF" w14:textId="77777777" w:rsidR="00D031BA" w:rsidRPr="00E15012" w:rsidRDefault="00D91EE6" w:rsidP="00D91EE6">
      <w:pPr>
        <w:pStyle w:val="a3"/>
        <w:widowControl/>
        <w:ind w:left="420" w:firstLineChars="0" w:firstLine="0"/>
        <w:jc w:val="right"/>
        <w:rPr>
          <w:rFonts w:ascii="Calibri" w:eastAsia="黑体" w:hAnsi="Calibri"/>
          <w:color w:val="806000" w:themeColor="accent4" w:themeShade="80"/>
          <w:sz w:val="44"/>
          <w:szCs w:val="24"/>
        </w:rPr>
      </w:pPr>
      <w:r w:rsidRPr="00E15012">
        <w:rPr>
          <w:rFonts w:ascii="Calibri" w:eastAsia="黑体" w:hAnsi="Calibri" w:hint="eastAsia"/>
          <w:color w:val="806000" w:themeColor="accent4" w:themeShade="80"/>
          <w:sz w:val="44"/>
          <w:szCs w:val="24"/>
        </w:rPr>
        <w:sym w:font="Wingdings" w:char="F0EE"/>
      </w:r>
      <w:r w:rsidRPr="00E15012">
        <w:rPr>
          <w:rFonts w:ascii="Calibri" w:eastAsia="黑体" w:hAnsi="Calibri" w:hint="eastAsia"/>
          <w:color w:val="806000" w:themeColor="accent4" w:themeShade="80"/>
          <w:sz w:val="44"/>
          <w:szCs w:val="24"/>
        </w:rPr>
        <w:t>目录</w:t>
      </w:r>
      <w:r w:rsidRPr="00E15012">
        <w:rPr>
          <w:rFonts w:ascii="Calibri" w:eastAsia="黑体" w:hAnsi="Calibri" w:hint="eastAsia"/>
          <w:color w:val="806000" w:themeColor="accent4" w:themeShade="80"/>
          <w:sz w:val="44"/>
          <w:szCs w:val="24"/>
        </w:rPr>
        <w:t>|Content</w:t>
      </w:r>
    </w:p>
    <w:sdt>
      <w:sdtPr>
        <w:rPr>
          <w:rFonts w:asciiTheme="minorHAnsi" w:eastAsiaTheme="minorEastAsia" w:hAnsiTheme="minorHAnsi" w:cstheme="minorBidi"/>
          <w:color w:val="auto"/>
          <w:kern w:val="2"/>
          <w:sz w:val="21"/>
          <w:szCs w:val="22"/>
          <w:lang w:val="zh-CN"/>
        </w:rPr>
        <w:id w:val="-468049308"/>
        <w:docPartObj>
          <w:docPartGallery w:val="Table of Contents"/>
          <w:docPartUnique/>
        </w:docPartObj>
      </w:sdtPr>
      <w:sdtEndPr>
        <w:rPr>
          <w:b/>
          <w:bCs/>
          <w:szCs w:val="21"/>
        </w:rPr>
      </w:sdtEndPr>
      <w:sdtContent>
        <w:p w14:paraId="415E2CFB" w14:textId="77777777" w:rsidR="00D91EE6" w:rsidRDefault="00D91EE6">
          <w:pPr>
            <w:pStyle w:val="TOC"/>
          </w:pPr>
        </w:p>
        <w:p w14:paraId="5A2E4C96" w14:textId="7EF15453" w:rsidR="00E15012" w:rsidRPr="00E15012" w:rsidRDefault="00D91EE6">
          <w:pPr>
            <w:pStyle w:val="TOC1"/>
            <w:tabs>
              <w:tab w:val="right" w:leader="dot" w:pos="9736"/>
            </w:tabs>
            <w:rPr>
              <w:noProof/>
              <w:color w:val="806000" w:themeColor="accent4" w:themeShade="80"/>
              <w:sz w:val="24"/>
              <w:szCs w:val="24"/>
            </w:rPr>
          </w:pPr>
          <w:r w:rsidRPr="00D91EE6">
            <w:rPr>
              <w:szCs w:val="21"/>
            </w:rPr>
            <w:fldChar w:fldCharType="begin"/>
          </w:r>
          <w:r w:rsidRPr="00D91EE6">
            <w:rPr>
              <w:szCs w:val="21"/>
            </w:rPr>
            <w:instrText xml:space="preserve"> TOC \o "1-3" \h \z \u </w:instrText>
          </w:r>
          <w:r w:rsidRPr="00D91EE6">
            <w:rPr>
              <w:szCs w:val="21"/>
            </w:rPr>
            <w:fldChar w:fldCharType="separate"/>
          </w:r>
          <w:hyperlink w:anchor="_Toc1300049" w:history="1">
            <w:r w:rsidR="00E15012" w:rsidRPr="00E15012">
              <w:rPr>
                <w:rStyle w:val="a9"/>
                <w:rFonts w:ascii="Wingdings" w:eastAsia="黑体" w:hAnsi="Wingdings"/>
                <w:noProof/>
                <w:color w:val="806000" w:themeColor="accent4" w:themeShade="80"/>
                <w:sz w:val="24"/>
                <w:szCs w:val="24"/>
              </w:rPr>
              <w:t></w:t>
            </w:r>
            <w:r w:rsidR="00E15012" w:rsidRPr="00E15012">
              <w:rPr>
                <w:rStyle w:val="a9"/>
                <w:rFonts w:ascii="Calibri" w:eastAsia="黑体" w:hAnsi="Calibri"/>
                <w:noProof/>
                <w:color w:val="806000" w:themeColor="accent4" w:themeShade="80"/>
                <w:sz w:val="24"/>
                <w:szCs w:val="24"/>
              </w:rPr>
              <w:t xml:space="preserve"> </w:t>
            </w:r>
            <w:r w:rsidR="00E15012" w:rsidRPr="00E15012">
              <w:rPr>
                <w:rStyle w:val="a9"/>
                <w:rFonts w:ascii="Calibri" w:eastAsia="黑体" w:hAnsi="Calibri"/>
                <w:noProof/>
                <w:color w:val="806000" w:themeColor="accent4" w:themeShade="80"/>
                <w:sz w:val="24"/>
                <w:szCs w:val="24"/>
              </w:rPr>
              <w:t>基本信息</w:t>
            </w:r>
            <w:r w:rsidR="00E15012" w:rsidRPr="00E15012">
              <w:rPr>
                <w:rStyle w:val="a9"/>
                <w:rFonts w:ascii="Calibri" w:eastAsia="黑体" w:hAnsi="Calibri"/>
                <w:noProof/>
                <w:color w:val="806000" w:themeColor="accent4" w:themeShade="80"/>
                <w:sz w:val="24"/>
                <w:szCs w:val="24"/>
              </w:rPr>
              <w:t>|Basic Information</w:t>
            </w:r>
            <w:r w:rsidR="00E15012" w:rsidRPr="00E15012">
              <w:rPr>
                <w:noProof/>
                <w:webHidden/>
                <w:color w:val="806000" w:themeColor="accent4" w:themeShade="80"/>
                <w:sz w:val="24"/>
                <w:szCs w:val="24"/>
              </w:rPr>
              <w:tab/>
            </w:r>
            <w:r w:rsidR="00E15012" w:rsidRPr="00E15012">
              <w:rPr>
                <w:noProof/>
                <w:webHidden/>
                <w:color w:val="806000" w:themeColor="accent4" w:themeShade="80"/>
                <w:sz w:val="24"/>
                <w:szCs w:val="24"/>
              </w:rPr>
              <w:fldChar w:fldCharType="begin"/>
            </w:r>
            <w:r w:rsidR="00E15012" w:rsidRPr="00E15012">
              <w:rPr>
                <w:noProof/>
                <w:webHidden/>
                <w:color w:val="806000" w:themeColor="accent4" w:themeShade="80"/>
                <w:sz w:val="24"/>
                <w:szCs w:val="24"/>
              </w:rPr>
              <w:instrText xml:space="preserve"> PAGEREF _Toc1300049 \h </w:instrText>
            </w:r>
            <w:r w:rsidR="00E15012" w:rsidRPr="00E15012">
              <w:rPr>
                <w:noProof/>
                <w:webHidden/>
                <w:color w:val="806000" w:themeColor="accent4" w:themeShade="80"/>
                <w:sz w:val="24"/>
                <w:szCs w:val="24"/>
              </w:rPr>
            </w:r>
            <w:r w:rsidR="00E15012" w:rsidRPr="00E15012">
              <w:rPr>
                <w:noProof/>
                <w:webHidden/>
                <w:color w:val="806000" w:themeColor="accent4" w:themeShade="80"/>
                <w:sz w:val="24"/>
                <w:szCs w:val="24"/>
              </w:rPr>
              <w:fldChar w:fldCharType="separate"/>
            </w:r>
            <w:r w:rsidR="00E15012" w:rsidRPr="00E15012">
              <w:rPr>
                <w:noProof/>
                <w:webHidden/>
                <w:color w:val="806000" w:themeColor="accent4" w:themeShade="80"/>
                <w:sz w:val="24"/>
                <w:szCs w:val="24"/>
              </w:rPr>
              <w:t>1</w:t>
            </w:r>
            <w:r w:rsidR="00E15012" w:rsidRPr="00E15012">
              <w:rPr>
                <w:noProof/>
                <w:webHidden/>
                <w:color w:val="806000" w:themeColor="accent4" w:themeShade="80"/>
                <w:sz w:val="24"/>
                <w:szCs w:val="24"/>
              </w:rPr>
              <w:fldChar w:fldCharType="end"/>
            </w:r>
          </w:hyperlink>
        </w:p>
        <w:p w14:paraId="3D3CEBFC" w14:textId="6A8B1401" w:rsidR="00E15012" w:rsidRPr="00E15012" w:rsidRDefault="007424B3">
          <w:pPr>
            <w:pStyle w:val="TOC1"/>
            <w:tabs>
              <w:tab w:val="right" w:leader="dot" w:pos="9736"/>
            </w:tabs>
            <w:rPr>
              <w:noProof/>
              <w:color w:val="806000" w:themeColor="accent4" w:themeShade="80"/>
              <w:sz w:val="24"/>
              <w:szCs w:val="24"/>
            </w:rPr>
          </w:pPr>
          <w:hyperlink w:anchor="_Toc1300050" w:history="1">
            <w:r w:rsidR="00E15012" w:rsidRPr="00E15012">
              <w:rPr>
                <w:rStyle w:val="a9"/>
                <w:rFonts w:ascii="Wingdings" w:eastAsia="黑体" w:hAnsi="Wingdings"/>
                <w:noProof/>
                <w:color w:val="806000" w:themeColor="accent4" w:themeShade="80"/>
                <w:sz w:val="24"/>
                <w:szCs w:val="24"/>
              </w:rPr>
              <w:t></w:t>
            </w:r>
            <w:r w:rsidR="00E15012" w:rsidRPr="00E15012">
              <w:rPr>
                <w:rStyle w:val="a9"/>
                <w:rFonts w:ascii="Calibri" w:eastAsia="黑体" w:hAnsi="Calibri"/>
                <w:noProof/>
                <w:color w:val="806000" w:themeColor="accent4" w:themeShade="80"/>
                <w:sz w:val="24"/>
                <w:szCs w:val="24"/>
              </w:rPr>
              <w:t xml:space="preserve"> </w:t>
            </w:r>
            <w:r w:rsidR="00E15012" w:rsidRPr="00E15012">
              <w:rPr>
                <w:rStyle w:val="a9"/>
                <w:rFonts w:ascii="Calibri" w:eastAsia="黑体" w:hAnsi="Calibri"/>
                <w:noProof/>
                <w:color w:val="806000" w:themeColor="accent4" w:themeShade="80"/>
                <w:sz w:val="24"/>
                <w:szCs w:val="24"/>
              </w:rPr>
              <w:t>项目导语</w:t>
            </w:r>
            <w:r w:rsidR="00E15012" w:rsidRPr="00E15012">
              <w:rPr>
                <w:rStyle w:val="a9"/>
                <w:rFonts w:ascii="Calibri" w:eastAsia="黑体" w:hAnsi="Calibri"/>
                <w:noProof/>
                <w:color w:val="806000" w:themeColor="accent4" w:themeShade="80"/>
                <w:sz w:val="24"/>
                <w:szCs w:val="24"/>
              </w:rPr>
              <w:t>|Program Lead-in</w:t>
            </w:r>
            <w:r w:rsidR="00E15012" w:rsidRPr="00E15012">
              <w:rPr>
                <w:noProof/>
                <w:webHidden/>
                <w:color w:val="806000" w:themeColor="accent4" w:themeShade="80"/>
                <w:sz w:val="24"/>
                <w:szCs w:val="24"/>
              </w:rPr>
              <w:tab/>
            </w:r>
            <w:r w:rsidR="00E15012" w:rsidRPr="00E15012">
              <w:rPr>
                <w:noProof/>
                <w:webHidden/>
                <w:color w:val="806000" w:themeColor="accent4" w:themeShade="80"/>
                <w:sz w:val="24"/>
                <w:szCs w:val="24"/>
              </w:rPr>
              <w:fldChar w:fldCharType="begin"/>
            </w:r>
            <w:r w:rsidR="00E15012" w:rsidRPr="00E15012">
              <w:rPr>
                <w:noProof/>
                <w:webHidden/>
                <w:color w:val="806000" w:themeColor="accent4" w:themeShade="80"/>
                <w:sz w:val="24"/>
                <w:szCs w:val="24"/>
              </w:rPr>
              <w:instrText xml:space="preserve"> PAGEREF _Toc1300050 \h </w:instrText>
            </w:r>
            <w:r w:rsidR="00E15012" w:rsidRPr="00E15012">
              <w:rPr>
                <w:noProof/>
                <w:webHidden/>
                <w:color w:val="806000" w:themeColor="accent4" w:themeShade="80"/>
                <w:sz w:val="24"/>
                <w:szCs w:val="24"/>
              </w:rPr>
            </w:r>
            <w:r w:rsidR="00E15012" w:rsidRPr="00E15012">
              <w:rPr>
                <w:noProof/>
                <w:webHidden/>
                <w:color w:val="806000" w:themeColor="accent4" w:themeShade="80"/>
                <w:sz w:val="24"/>
                <w:szCs w:val="24"/>
              </w:rPr>
              <w:fldChar w:fldCharType="separate"/>
            </w:r>
            <w:r w:rsidR="00E15012" w:rsidRPr="00E15012">
              <w:rPr>
                <w:noProof/>
                <w:webHidden/>
                <w:color w:val="806000" w:themeColor="accent4" w:themeShade="80"/>
                <w:sz w:val="24"/>
                <w:szCs w:val="24"/>
              </w:rPr>
              <w:t>1</w:t>
            </w:r>
            <w:r w:rsidR="00E15012" w:rsidRPr="00E15012">
              <w:rPr>
                <w:noProof/>
                <w:webHidden/>
                <w:color w:val="806000" w:themeColor="accent4" w:themeShade="80"/>
                <w:sz w:val="24"/>
                <w:szCs w:val="24"/>
              </w:rPr>
              <w:fldChar w:fldCharType="end"/>
            </w:r>
          </w:hyperlink>
        </w:p>
        <w:p w14:paraId="6536060D" w14:textId="7D597272" w:rsidR="00E15012" w:rsidRPr="00E15012" w:rsidRDefault="007424B3">
          <w:pPr>
            <w:pStyle w:val="TOC1"/>
            <w:tabs>
              <w:tab w:val="right" w:leader="dot" w:pos="9736"/>
            </w:tabs>
            <w:rPr>
              <w:noProof/>
              <w:color w:val="806000" w:themeColor="accent4" w:themeShade="80"/>
              <w:sz w:val="24"/>
              <w:szCs w:val="24"/>
            </w:rPr>
          </w:pPr>
          <w:hyperlink w:anchor="_Toc1300051" w:history="1">
            <w:r w:rsidR="00E15012" w:rsidRPr="00E15012">
              <w:rPr>
                <w:rStyle w:val="a9"/>
                <w:rFonts w:ascii="Wingdings" w:eastAsia="黑体" w:hAnsi="Wingdings"/>
                <w:noProof/>
                <w:color w:val="806000" w:themeColor="accent4" w:themeShade="80"/>
                <w:sz w:val="24"/>
                <w:szCs w:val="24"/>
              </w:rPr>
              <w:t></w:t>
            </w:r>
            <w:r w:rsidR="00E15012" w:rsidRPr="00E15012">
              <w:rPr>
                <w:rStyle w:val="a9"/>
                <w:rFonts w:ascii="Calibri" w:eastAsia="黑体" w:hAnsi="Calibri"/>
                <w:noProof/>
                <w:color w:val="806000" w:themeColor="accent4" w:themeShade="80"/>
                <w:sz w:val="24"/>
                <w:szCs w:val="24"/>
              </w:rPr>
              <w:t xml:space="preserve"> </w:t>
            </w:r>
            <w:r w:rsidR="00E15012" w:rsidRPr="00E15012">
              <w:rPr>
                <w:rStyle w:val="a9"/>
                <w:rFonts w:ascii="Calibri" w:eastAsia="黑体" w:hAnsi="Calibri"/>
                <w:noProof/>
                <w:color w:val="806000" w:themeColor="accent4" w:themeShade="80"/>
                <w:sz w:val="24"/>
                <w:szCs w:val="24"/>
              </w:rPr>
              <w:t>院校简介</w:t>
            </w:r>
            <w:r w:rsidR="00E15012" w:rsidRPr="00E15012">
              <w:rPr>
                <w:rStyle w:val="a9"/>
                <w:rFonts w:ascii="Calibri" w:eastAsia="黑体" w:hAnsi="Calibri"/>
                <w:noProof/>
                <w:color w:val="806000" w:themeColor="accent4" w:themeShade="80"/>
                <w:sz w:val="24"/>
                <w:szCs w:val="24"/>
              </w:rPr>
              <w:t>|University Introduction</w:t>
            </w:r>
            <w:r w:rsidR="00E15012" w:rsidRPr="00E15012">
              <w:rPr>
                <w:noProof/>
                <w:webHidden/>
                <w:color w:val="806000" w:themeColor="accent4" w:themeShade="80"/>
                <w:sz w:val="24"/>
                <w:szCs w:val="24"/>
              </w:rPr>
              <w:tab/>
            </w:r>
            <w:r w:rsidR="00E15012" w:rsidRPr="00E15012">
              <w:rPr>
                <w:noProof/>
                <w:webHidden/>
                <w:color w:val="806000" w:themeColor="accent4" w:themeShade="80"/>
                <w:sz w:val="24"/>
                <w:szCs w:val="24"/>
              </w:rPr>
              <w:fldChar w:fldCharType="begin"/>
            </w:r>
            <w:r w:rsidR="00E15012" w:rsidRPr="00E15012">
              <w:rPr>
                <w:noProof/>
                <w:webHidden/>
                <w:color w:val="806000" w:themeColor="accent4" w:themeShade="80"/>
                <w:sz w:val="24"/>
                <w:szCs w:val="24"/>
              </w:rPr>
              <w:instrText xml:space="preserve"> PAGEREF _Toc1300051 \h </w:instrText>
            </w:r>
            <w:r w:rsidR="00E15012" w:rsidRPr="00E15012">
              <w:rPr>
                <w:noProof/>
                <w:webHidden/>
                <w:color w:val="806000" w:themeColor="accent4" w:themeShade="80"/>
                <w:sz w:val="24"/>
                <w:szCs w:val="24"/>
              </w:rPr>
            </w:r>
            <w:r w:rsidR="00E15012" w:rsidRPr="00E15012">
              <w:rPr>
                <w:noProof/>
                <w:webHidden/>
                <w:color w:val="806000" w:themeColor="accent4" w:themeShade="80"/>
                <w:sz w:val="24"/>
                <w:szCs w:val="24"/>
              </w:rPr>
              <w:fldChar w:fldCharType="separate"/>
            </w:r>
            <w:r w:rsidR="00E15012" w:rsidRPr="00E15012">
              <w:rPr>
                <w:noProof/>
                <w:webHidden/>
                <w:color w:val="806000" w:themeColor="accent4" w:themeShade="80"/>
                <w:sz w:val="24"/>
                <w:szCs w:val="24"/>
              </w:rPr>
              <w:t>1</w:t>
            </w:r>
            <w:r w:rsidR="00E15012" w:rsidRPr="00E15012">
              <w:rPr>
                <w:noProof/>
                <w:webHidden/>
                <w:color w:val="806000" w:themeColor="accent4" w:themeShade="80"/>
                <w:sz w:val="24"/>
                <w:szCs w:val="24"/>
              </w:rPr>
              <w:fldChar w:fldCharType="end"/>
            </w:r>
          </w:hyperlink>
        </w:p>
        <w:p w14:paraId="649302F4" w14:textId="6BBE5452" w:rsidR="00E15012" w:rsidRPr="00E15012" w:rsidRDefault="007424B3">
          <w:pPr>
            <w:pStyle w:val="TOC1"/>
            <w:tabs>
              <w:tab w:val="right" w:leader="dot" w:pos="9736"/>
            </w:tabs>
            <w:rPr>
              <w:noProof/>
              <w:color w:val="806000" w:themeColor="accent4" w:themeShade="80"/>
              <w:sz w:val="24"/>
              <w:szCs w:val="24"/>
            </w:rPr>
          </w:pPr>
          <w:hyperlink w:anchor="_Toc1300052" w:history="1">
            <w:r w:rsidR="00E15012" w:rsidRPr="00E15012">
              <w:rPr>
                <w:rStyle w:val="a9"/>
                <w:rFonts w:ascii="Wingdings" w:eastAsia="黑体" w:hAnsi="Wingdings"/>
                <w:noProof/>
                <w:color w:val="806000" w:themeColor="accent4" w:themeShade="80"/>
                <w:sz w:val="24"/>
                <w:szCs w:val="24"/>
              </w:rPr>
              <w:t></w:t>
            </w:r>
            <w:r w:rsidR="00E15012" w:rsidRPr="00E15012">
              <w:rPr>
                <w:rStyle w:val="a9"/>
                <w:rFonts w:ascii="Calibri" w:eastAsia="黑体" w:hAnsi="Calibri"/>
                <w:noProof/>
                <w:color w:val="806000" w:themeColor="accent4" w:themeShade="80"/>
                <w:sz w:val="24"/>
                <w:szCs w:val="24"/>
              </w:rPr>
              <w:t xml:space="preserve"> </w:t>
            </w:r>
            <w:r w:rsidR="00E15012" w:rsidRPr="00E15012">
              <w:rPr>
                <w:rStyle w:val="a9"/>
                <w:rFonts w:ascii="Calibri" w:eastAsia="黑体" w:hAnsi="Calibri"/>
                <w:noProof/>
                <w:color w:val="806000" w:themeColor="accent4" w:themeShade="80"/>
                <w:sz w:val="24"/>
                <w:szCs w:val="24"/>
              </w:rPr>
              <w:t>项目特色</w:t>
            </w:r>
            <w:r w:rsidR="00E15012" w:rsidRPr="00E15012">
              <w:rPr>
                <w:rStyle w:val="a9"/>
                <w:rFonts w:ascii="Calibri" w:eastAsia="黑体" w:hAnsi="Calibri"/>
                <w:noProof/>
                <w:color w:val="806000" w:themeColor="accent4" w:themeShade="80"/>
                <w:sz w:val="24"/>
                <w:szCs w:val="24"/>
              </w:rPr>
              <w:t xml:space="preserve">|Program Key </w:t>
            </w:r>
            <w:r w:rsidR="004A1C6C">
              <w:rPr>
                <w:rStyle w:val="a9"/>
                <w:rFonts w:ascii="Calibri" w:eastAsia="黑体" w:hAnsi="Calibri" w:hint="eastAsia"/>
                <w:noProof/>
                <w:color w:val="806000" w:themeColor="accent4" w:themeShade="80"/>
                <w:sz w:val="24"/>
                <w:szCs w:val="24"/>
              </w:rPr>
              <w:t>P</w:t>
            </w:r>
            <w:r w:rsidR="00E15012" w:rsidRPr="00E15012">
              <w:rPr>
                <w:rStyle w:val="a9"/>
                <w:rFonts w:ascii="Calibri" w:eastAsia="黑体" w:hAnsi="Calibri"/>
                <w:noProof/>
                <w:color w:val="806000" w:themeColor="accent4" w:themeShade="80"/>
                <w:sz w:val="24"/>
                <w:szCs w:val="24"/>
              </w:rPr>
              <w:t>oints</w:t>
            </w:r>
            <w:r w:rsidR="00E15012" w:rsidRPr="00E15012">
              <w:rPr>
                <w:noProof/>
                <w:webHidden/>
                <w:color w:val="806000" w:themeColor="accent4" w:themeShade="80"/>
                <w:sz w:val="24"/>
                <w:szCs w:val="24"/>
              </w:rPr>
              <w:tab/>
            </w:r>
            <w:r w:rsidR="00E15012" w:rsidRPr="00E15012">
              <w:rPr>
                <w:noProof/>
                <w:webHidden/>
                <w:color w:val="806000" w:themeColor="accent4" w:themeShade="80"/>
                <w:sz w:val="24"/>
                <w:szCs w:val="24"/>
              </w:rPr>
              <w:fldChar w:fldCharType="begin"/>
            </w:r>
            <w:r w:rsidR="00E15012" w:rsidRPr="00E15012">
              <w:rPr>
                <w:noProof/>
                <w:webHidden/>
                <w:color w:val="806000" w:themeColor="accent4" w:themeShade="80"/>
                <w:sz w:val="24"/>
                <w:szCs w:val="24"/>
              </w:rPr>
              <w:instrText xml:space="preserve"> PAGEREF _Toc1300052 \h </w:instrText>
            </w:r>
            <w:r w:rsidR="00E15012" w:rsidRPr="00E15012">
              <w:rPr>
                <w:noProof/>
                <w:webHidden/>
                <w:color w:val="806000" w:themeColor="accent4" w:themeShade="80"/>
                <w:sz w:val="24"/>
                <w:szCs w:val="24"/>
              </w:rPr>
            </w:r>
            <w:r w:rsidR="00E15012" w:rsidRPr="00E15012">
              <w:rPr>
                <w:noProof/>
                <w:webHidden/>
                <w:color w:val="806000" w:themeColor="accent4" w:themeShade="80"/>
                <w:sz w:val="24"/>
                <w:szCs w:val="24"/>
              </w:rPr>
              <w:fldChar w:fldCharType="separate"/>
            </w:r>
            <w:r w:rsidR="00E15012" w:rsidRPr="00E15012">
              <w:rPr>
                <w:noProof/>
                <w:webHidden/>
                <w:color w:val="806000" w:themeColor="accent4" w:themeShade="80"/>
                <w:sz w:val="24"/>
                <w:szCs w:val="24"/>
              </w:rPr>
              <w:t>1</w:t>
            </w:r>
            <w:r w:rsidR="00E15012" w:rsidRPr="00E15012">
              <w:rPr>
                <w:noProof/>
                <w:webHidden/>
                <w:color w:val="806000" w:themeColor="accent4" w:themeShade="80"/>
                <w:sz w:val="24"/>
                <w:szCs w:val="24"/>
              </w:rPr>
              <w:fldChar w:fldCharType="end"/>
            </w:r>
          </w:hyperlink>
        </w:p>
        <w:p w14:paraId="76E5297F" w14:textId="5F66F058" w:rsidR="00E15012" w:rsidRPr="00E15012" w:rsidRDefault="007424B3">
          <w:pPr>
            <w:pStyle w:val="TOC1"/>
            <w:tabs>
              <w:tab w:val="right" w:leader="dot" w:pos="9736"/>
            </w:tabs>
            <w:rPr>
              <w:noProof/>
              <w:color w:val="806000" w:themeColor="accent4" w:themeShade="80"/>
              <w:sz w:val="24"/>
              <w:szCs w:val="24"/>
            </w:rPr>
          </w:pPr>
          <w:hyperlink w:anchor="_Toc1300053" w:history="1">
            <w:r w:rsidR="00E15012" w:rsidRPr="00E15012">
              <w:rPr>
                <w:rStyle w:val="a9"/>
                <w:rFonts w:ascii="Wingdings" w:eastAsia="黑体" w:hAnsi="Wingdings"/>
                <w:noProof/>
                <w:color w:val="806000" w:themeColor="accent4" w:themeShade="80"/>
                <w:sz w:val="24"/>
                <w:szCs w:val="24"/>
              </w:rPr>
              <w:t></w:t>
            </w:r>
            <w:r w:rsidR="00E15012" w:rsidRPr="00E15012">
              <w:rPr>
                <w:rStyle w:val="a9"/>
                <w:rFonts w:ascii="Calibri" w:eastAsia="黑体" w:hAnsi="Calibri"/>
                <w:noProof/>
                <w:color w:val="806000" w:themeColor="accent4" w:themeShade="80"/>
                <w:sz w:val="24"/>
                <w:szCs w:val="24"/>
              </w:rPr>
              <w:t xml:space="preserve"> </w:t>
            </w:r>
            <w:r w:rsidR="00E15012" w:rsidRPr="00E15012">
              <w:rPr>
                <w:rStyle w:val="a9"/>
                <w:rFonts w:ascii="Calibri" w:eastAsia="黑体" w:hAnsi="Calibri"/>
                <w:noProof/>
                <w:color w:val="806000" w:themeColor="accent4" w:themeShade="80"/>
                <w:sz w:val="24"/>
                <w:szCs w:val="24"/>
              </w:rPr>
              <w:t>项目时段</w:t>
            </w:r>
            <w:r w:rsidR="00E15012" w:rsidRPr="00E15012">
              <w:rPr>
                <w:rStyle w:val="a9"/>
                <w:rFonts w:ascii="Calibri" w:eastAsia="黑体" w:hAnsi="Calibri"/>
                <w:noProof/>
                <w:color w:val="806000" w:themeColor="accent4" w:themeShade="80"/>
                <w:sz w:val="24"/>
                <w:szCs w:val="24"/>
              </w:rPr>
              <w:t>|Program Period</w:t>
            </w:r>
            <w:r w:rsidR="00E15012" w:rsidRPr="00E15012">
              <w:rPr>
                <w:noProof/>
                <w:webHidden/>
                <w:color w:val="806000" w:themeColor="accent4" w:themeShade="80"/>
                <w:sz w:val="24"/>
                <w:szCs w:val="24"/>
              </w:rPr>
              <w:tab/>
            </w:r>
            <w:r w:rsidR="00E15012" w:rsidRPr="00E15012">
              <w:rPr>
                <w:noProof/>
                <w:webHidden/>
                <w:color w:val="806000" w:themeColor="accent4" w:themeShade="80"/>
                <w:sz w:val="24"/>
                <w:szCs w:val="24"/>
              </w:rPr>
              <w:fldChar w:fldCharType="begin"/>
            </w:r>
            <w:r w:rsidR="00E15012" w:rsidRPr="00E15012">
              <w:rPr>
                <w:noProof/>
                <w:webHidden/>
                <w:color w:val="806000" w:themeColor="accent4" w:themeShade="80"/>
                <w:sz w:val="24"/>
                <w:szCs w:val="24"/>
              </w:rPr>
              <w:instrText xml:space="preserve"> PAGEREF _Toc1300053 \h </w:instrText>
            </w:r>
            <w:r w:rsidR="00E15012" w:rsidRPr="00E15012">
              <w:rPr>
                <w:noProof/>
                <w:webHidden/>
                <w:color w:val="806000" w:themeColor="accent4" w:themeShade="80"/>
                <w:sz w:val="24"/>
                <w:szCs w:val="24"/>
              </w:rPr>
            </w:r>
            <w:r w:rsidR="00E15012" w:rsidRPr="00E15012">
              <w:rPr>
                <w:noProof/>
                <w:webHidden/>
                <w:color w:val="806000" w:themeColor="accent4" w:themeShade="80"/>
                <w:sz w:val="24"/>
                <w:szCs w:val="24"/>
              </w:rPr>
              <w:fldChar w:fldCharType="separate"/>
            </w:r>
            <w:r w:rsidR="00E15012" w:rsidRPr="00E15012">
              <w:rPr>
                <w:noProof/>
                <w:webHidden/>
                <w:color w:val="806000" w:themeColor="accent4" w:themeShade="80"/>
                <w:sz w:val="24"/>
                <w:szCs w:val="24"/>
              </w:rPr>
              <w:t>2</w:t>
            </w:r>
            <w:r w:rsidR="00E15012" w:rsidRPr="00E15012">
              <w:rPr>
                <w:noProof/>
                <w:webHidden/>
                <w:color w:val="806000" w:themeColor="accent4" w:themeShade="80"/>
                <w:sz w:val="24"/>
                <w:szCs w:val="24"/>
              </w:rPr>
              <w:fldChar w:fldCharType="end"/>
            </w:r>
          </w:hyperlink>
        </w:p>
        <w:p w14:paraId="5075EBB1" w14:textId="698CE797" w:rsidR="00E15012" w:rsidRPr="00E15012" w:rsidRDefault="007424B3">
          <w:pPr>
            <w:pStyle w:val="TOC1"/>
            <w:tabs>
              <w:tab w:val="right" w:leader="dot" w:pos="9736"/>
            </w:tabs>
            <w:rPr>
              <w:noProof/>
              <w:color w:val="806000" w:themeColor="accent4" w:themeShade="80"/>
              <w:sz w:val="24"/>
              <w:szCs w:val="24"/>
            </w:rPr>
          </w:pPr>
          <w:hyperlink w:anchor="_Toc1300054" w:history="1">
            <w:r w:rsidR="00E15012" w:rsidRPr="00E15012">
              <w:rPr>
                <w:rStyle w:val="a9"/>
                <w:rFonts w:ascii="Wingdings" w:eastAsia="黑体" w:hAnsi="Wingdings"/>
                <w:noProof/>
                <w:color w:val="806000" w:themeColor="accent4" w:themeShade="80"/>
                <w:sz w:val="24"/>
                <w:szCs w:val="24"/>
              </w:rPr>
              <w:t></w:t>
            </w:r>
            <w:r w:rsidR="00E15012" w:rsidRPr="00E15012">
              <w:rPr>
                <w:rStyle w:val="a9"/>
                <w:rFonts w:ascii="Calibri" w:eastAsia="黑体" w:hAnsi="Calibri"/>
                <w:noProof/>
                <w:color w:val="806000" w:themeColor="accent4" w:themeShade="80"/>
                <w:sz w:val="24"/>
                <w:szCs w:val="24"/>
              </w:rPr>
              <w:t xml:space="preserve"> </w:t>
            </w:r>
            <w:r w:rsidR="00E15012" w:rsidRPr="00E15012">
              <w:rPr>
                <w:rStyle w:val="a9"/>
                <w:rFonts w:ascii="Calibri" w:eastAsia="黑体" w:hAnsi="Calibri"/>
                <w:noProof/>
                <w:color w:val="806000" w:themeColor="accent4" w:themeShade="80"/>
                <w:sz w:val="24"/>
                <w:szCs w:val="24"/>
              </w:rPr>
              <w:t>项目课程</w:t>
            </w:r>
            <w:r w:rsidR="00E15012" w:rsidRPr="00E15012">
              <w:rPr>
                <w:rStyle w:val="a9"/>
                <w:rFonts w:ascii="Calibri" w:eastAsia="黑体" w:hAnsi="Calibri"/>
                <w:noProof/>
                <w:color w:val="806000" w:themeColor="accent4" w:themeShade="80"/>
                <w:sz w:val="24"/>
                <w:szCs w:val="24"/>
              </w:rPr>
              <w:t>|Program Tracks</w:t>
            </w:r>
            <w:r w:rsidR="00E15012" w:rsidRPr="00E15012">
              <w:rPr>
                <w:noProof/>
                <w:webHidden/>
                <w:color w:val="806000" w:themeColor="accent4" w:themeShade="80"/>
                <w:sz w:val="24"/>
                <w:szCs w:val="24"/>
              </w:rPr>
              <w:tab/>
            </w:r>
            <w:r w:rsidR="00E15012" w:rsidRPr="00E15012">
              <w:rPr>
                <w:noProof/>
                <w:webHidden/>
                <w:color w:val="806000" w:themeColor="accent4" w:themeShade="80"/>
                <w:sz w:val="24"/>
                <w:szCs w:val="24"/>
              </w:rPr>
              <w:fldChar w:fldCharType="begin"/>
            </w:r>
            <w:r w:rsidR="00E15012" w:rsidRPr="00E15012">
              <w:rPr>
                <w:noProof/>
                <w:webHidden/>
                <w:color w:val="806000" w:themeColor="accent4" w:themeShade="80"/>
                <w:sz w:val="24"/>
                <w:szCs w:val="24"/>
              </w:rPr>
              <w:instrText xml:space="preserve"> PAGEREF _Toc1300054 \h </w:instrText>
            </w:r>
            <w:r w:rsidR="00E15012" w:rsidRPr="00E15012">
              <w:rPr>
                <w:noProof/>
                <w:webHidden/>
                <w:color w:val="806000" w:themeColor="accent4" w:themeShade="80"/>
                <w:sz w:val="24"/>
                <w:szCs w:val="24"/>
              </w:rPr>
            </w:r>
            <w:r w:rsidR="00E15012" w:rsidRPr="00E15012">
              <w:rPr>
                <w:noProof/>
                <w:webHidden/>
                <w:color w:val="806000" w:themeColor="accent4" w:themeShade="80"/>
                <w:sz w:val="24"/>
                <w:szCs w:val="24"/>
              </w:rPr>
              <w:fldChar w:fldCharType="separate"/>
            </w:r>
            <w:r w:rsidR="00E15012" w:rsidRPr="00E15012">
              <w:rPr>
                <w:noProof/>
                <w:webHidden/>
                <w:color w:val="806000" w:themeColor="accent4" w:themeShade="80"/>
                <w:sz w:val="24"/>
                <w:szCs w:val="24"/>
              </w:rPr>
              <w:t>2</w:t>
            </w:r>
            <w:r w:rsidR="00E15012" w:rsidRPr="00E15012">
              <w:rPr>
                <w:noProof/>
                <w:webHidden/>
                <w:color w:val="806000" w:themeColor="accent4" w:themeShade="80"/>
                <w:sz w:val="24"/>
                <w:szCs w:val="24"/>
              </w:rPr>
              <w:fldChar w:fldCharType="end"/>
            </w:r>
          </w:hyperlink>
        </w:p>
        <w:p w14:paraId="56DFB732" w14:textId="0C61AB00" w:rsidR="00E15012" w:rsidRPr="00E15012" w:rsidRDefault="007424B3">
          <w:pPr>
            <w:pStyle w:val="TOC1"/>
            <w:tabs>
              <w:tab w:val="right" w:leader="dot" w:pos="9736"/>
            </w:tabs>
            <w:rPr>
              <w:noProof/>
              <w:color w:val="806000" w:themeColor="accent4" w:themeShade="80"/>
              <w:sz w:val="24"/>
              <w:szCs w:val="24"/>
            </w:rPr>
          </w:pPr>
          <w:hyperlink w:anchor="_Toc1300055" w:history="1">
            <w:r w:rsidR="00E15012" w:rsidRPr="00E15012">
              <w:rPr>
                <w:rStyle w:val="a9"/>
                <w:rFonts w:ascii="Wingdings" w:eastAsia="黑体" w:hAnsi="Wingdings"/>
                <w:noProof/>
                <w:color w:val="806000" w:themeColor="accent4" w:themeShade="80"/>
                <w:sz w:val="24"/>
                <w:szCs w:val="24"/>
              </w:rPr>
              <w:t></w:t>
            </w:r>
            <w:r w:rsidR="00E15012" w:rsidRPr="00E15012">
              <w:rPr>
                <w:rStyle w:val="a9"/>
                <w:rFonts w:ascii="Calibri" w:eastAsia="黑体" w:hAnsi="Calibri"/>
                <w:noProof/>
                <w:color w:val="806000" w:themeColor="accent4" w:themeShade="80"/>
                <w:sz w:val="24"/>
                <w:szCs w:val="24"/>
              </w:rPr>
              <w:t xml:space="preserve"> </w:t>
            </w:r>
            <w:r w:rsidR="00E15012" w:rsidRPr="00E15012">
              <w:rPr>
                <w:rStyle w:val="a9"/>
                <w:rFonts w:ascii="Calibri" w:eastAsia="黑体" w:hAnsi="Calibri"/>
                <w:noProof/>
                <w:color w:val="806000" w:themeColor="accent4" w:themeShade="80"/>
                <w:sz w:val="24"/>
                <w:szCs w:val="24"/>
              </w:rPr>
              <w:t>海外生活</w:t>
            </w:r>
            <w:r w:rsidR="00E15012" w:rsidRPr="00E15012">
              <w:rPr>
                <w:rStyle w:val="a9"/>
                <w:rFonts w:ascii="Calibri" w:eastAsia="黑体" w:hAnsi="Calibri"/>
                <w:noProof/>
                <w:color w:val="806000" w:themeColor="accent4" w:themeShade="80"/>
                <w:sz w:val="24"/>
                <w:szCs w:val="24"/>
              </w:rPr>
              <w:t>|Living Abroad</w:t>
            </w:r>
            <w:r w:rsidR="00E15012" w:rsidRPr="00E15012">
              <w:rPr>
                <w:noProof/>
                <w:webHidden/>
                <w:color w:val="806000" w:themeColor="accent4" w:themeShade="80"/>
                <w:sz w:val="24"/>
                <w:szCs w:val="24"/>
              </w:rPr>
              <w:tab/>
            </w:r>
            <w:r w:rsidR="00E15012" w:rsidRPr="00E15012">
              <w:rPr>
                <w:noProof/>
                <w:webHidden/>
                <w:color w:val="806000" w:themeColor="accent4" w:themeShade="80"/>
                <w:sz w:val="24"/>
                <w:szCs w:val="24"/>
              </w:rPr>
              <w:fldChar w:fldCharType="begin"/>
            </w:r>
            <w:r w:rsidR="00E15012" w:rsidRPr="00E15012">
              <w:rPr>
                <w:noProof/>
                <w:webHidden/>
                <w:color w:val="806000" w:themeColor="accent4" w:themeShade="80"/>
                <w:sz w:val="24"/>
                <w:szCs w:val="24"/>
              </w:rPr>
              <w:instrText xml:space="preserve"> PAGEREF _Toc1300055 \h </w:instrText>
            </w:r>
            <w:r w:rsidR="00E15012" w:rsidRPr="00E15012">
              <w:rPr>
                <w:noProof/>
                <w:webHidden/>
                <w:color w:val="806000" w:themeColor="accent4" w:themeShade="80"/>
                <w:sz w:val="24"/>
                <w:szCs w:val="24"/>
              </w:rPr>
            </w:r>
            <w:r w:rsidR="00E15012" w:rsidRPr="00E15012">
              <w:rPr>
                <w:noProof/>
                <w:webHidden/>
                <w:color w:val="806000" w:themeColor="accent4" w:themeShade="80"/>
                <w:sz w:val="24"/>
                <w:szCs w:val="24"/>
              </w:rPr>
              <w:fldChar w:fldCharType="separate"/>
            </w:r>
            <w:r w:rsidR="00E15012" w:rsidRPr="00E15012">
              <w:rPr>
                <w:noProof/>
                <w:webHidden/>
                <w:color w:val="806000" w:themeColor="accent4" w:themeShade="80"/>
                <w:sz w:val="24"/>
                <w:szCs w:val="24"/>
              </w:rPr>
              <w:t>3</w:t>
            </w:r>
            <w:r w:rsidR="00E15012" w:rsidRPr="00E15012">
              <w:rPr>
                <w:noProof/>
                <w:webHidden/>
                <w:color w:val="806000" w:themeColor="accent4" w:themeShade="80"/>
                <w:sz w:val="24"/>
                <w:szCs w:val="24"/>
              </w:rPr>
              <w:fldChar w:fldCharType="end"/>
            </w:r>
          </w:hyperlink>
        </w:p>
        <w:p w14:paraId="5F83E775" w14:textId="36B72F13" w:rsidR="00E15012" w:rsidRPr="00E15012" w:rsidRDefault="007424B3">
          <w:pPr>
            <w:pStyle w:val="TOC1"/>
            <w:tabs>
              <w:tab w:val="right" w:leader="dot" w:pos="9736"/>
            </w:tabs>
            <w:rPr>
              <w:noProof/>
              <w:color w:val="806000" w:themeColor="accent4" w:themeShade="80"/>
              <w:sz w:val="24"/>
              <w:szCs w:val="24"/>
            </w:rPr>
          </w:pPr>
          <w:hyperlink w:anchor="_Toc1300056" w:history="1">
            <w:r w:rsidR="00E15012" w:rsidRPr="00E15012">
              <w:rPr>
                <w:rStyle w:val="a9"/>
                <w:rFonts w:ascii="Wingdings" w:eastAsia="黑体" w:hAnsi="Wingdings"/>
                <w:noProof/>
                <w:color w:val="806000" w:themeColor="accent4" w:themeShade="80"/>
                <w:sz w:val="24"/>
                <w:szCs w:val="24"/>
              </w:rPr>
              <w:t></w:t>
            </w:r>
            <w:r w:rsidR="00E15012" w:rsidRPr="00E15012">
              <w:rPr>
                <w:rStyle w:val="a9"/>
                <w:rFonts w:ascii="Calibri" w:eastAsia="黑体" w:hAnsi="Calibri"/>
                <w:noProof/>
                <w:color w:val="806000" w:themeColor="accent4" w:themeShade="80"/>
                <w:sz w:val="24"/>
                <w:szCs w:val="24"/>
              </w:rPr>
              <w:t xml:space="preserve"> </w:t>
            </w:r>
            <w:r w:rsidR="00E15012" w:rsidRPr="00E15012">
              <w:rPr>
                <w:rStyle w:val="a9"/>
                <w:rFonts w:ascii="Calibri" w:eastAsia="黑体" w:hAnsi="Calibri"/>
                <w:noProof/>
                <w:color w:val="806000" w:themeColor="accent4" w:themeShade="80"/>
                <w:sz w:val="24"/>
                <w:szCs w:val="24"/>
              </w:rPr>
              <w:t>项目费用</w:t>
            </w:r>
            <w:r w:rsidR="00E15012" w:rsidRPr="00E15012">
              <w:rPr>
                <w:rStyle w:val="a9"/>
                <w:rFonts w:ascii="Calibri" w:eastAsia="黑体" w:hAnsi="Calibri"/>
                <w:noProof/>
                <w:color w:val="806000" w:themeColor="accent4" w:themeShade="80"/>
                <w:sz w:val="24"/>
                <w:szCs w:val="24"/>
              </w:rPr>
              <w:t>|Program Fee</w:t>
            </w:r>
            <w:r w:rsidR="00E15012" w:rsidRPr="00E15012">
              <w:rPr>
                <w:noProof/>
                <w:webHidden/>
                <w:color w:val="806000" w:themeColor="accent4" w:themeShade="80"/>
                <w:sz w:val="24"/>
                <w:szCs w:val="24"/>
              </w:rPr>
              <w:tab/>
            </w:r>
            <w:r w:rsidR="00E15012" w:rsidRPr="00E15012">
              <w:rPr>
                <w:noProof/>
                <w:webHidden/>
                <w:color w:val="806000" w:themeColor="accent4" w:themeShade="80"/>
                <w:sz w:val="24"/>
                <w:szCs w:val="24"/>
              </w:rPr>
              <w:fldChar w:fldCharType="begin"/>
            </w:r>
            <w:r w:rsidR="00E15012" w:rsidRPr="00E15012">
              <w:rPr>
                <w:noProof/>
                <w:webHidden/>
                <w:color w:val="806000" w:themeColor="accent4" w:themeShade="80"/>
                <w:sz w:val="24"/>
                <w:szCs w:val="24"/>
              </w:rPr>
              <w:instrText xml:space="preserve"> PAGEREF _Toc1300056 \h </w:instrText>
            </w:r>
            <w:r w:rsidR="00E15012" w:rsidRPr="00E15012">
              <w:rPr>
                <w:noProof/>
                <w:webHidden/>
                <w:color w:val="806000" w:themeColor="accent4" w:themeShade="80"/>
                <w:sz w:val="24"/>
                <w:szCs w:val="24"/>
              </w:rPr>
            </w:r>
            <w:r w:rsidR="00E15012" w:rsidRPr="00E15012">
              <w:rPr>
                <w:noProof/>
                <w:webHidden/>
                <w:color w:val="806000" w:themeColor="accent4" w:themeShade="80"/>
                <w:sz w:val="24"/>
                <w:szCs w:val="24"/>
              </w:rPr>
              <w:fldChar w:fldCharType="separate"/>
            </w:r>
            <w:r w:rsidR="00E15012" w:rsidRPr="00E15012">
              <w:rPr>
                <w:noProof/>
                <w:webHidden/>
                <w:color w:val="806000" w:themeColor="accent4" w:themeShade="80"/>
                <w:sz w:val="24"/>
                <w:szCs w:val="24"/>
              </w:rPr>
              <w:t>4</w:t>
            </w:r>
            <w:r w:rsidR="00E15012" w:rsidRPr="00E15012">
              <w:rPr>
                <w:noProof/>
                <w:webHidden/>
                <w:color w:val="806000" w:themeColor="accent4" w:themeShade="80"/>
                <w:sz w:val="24"/>
                <w:szCs w:val="24"/>
              </w:rPr>
              <w:fldChar w:fldCharType="end"/>
            </w:r>
          </w:hyperlink>
        </w:p>
        <w:p w14:paraId="62535BBA" w14:textId="30370733" w:rsidR="00E15012" w:rsidRPr="00E15012" w:rsidRDefault="007424B3">
          <w:pPr>
            <w:pStyle w:val="TOC1"/>
            <w:tabs>
              <w:tab w:val="right" w:leader="dot" w:pos="9736"/>
            </w:tabs>
            <w:rPr>
              <w:noProof/>
              <w:color w:val="806000" w:themeColor="accent4" w:themeShade="80"/>
              <w:sz w:val="24"/>
              <w:szCs w:val="24"/>
            </w:rPr>
          </w:pPr>
          <w:hyperlink w:anchor="_Toc1300057" w:history="1">
            <w:r w:rsidR="00E15012" w:rsidRPr="00E15012">
              <w:rPr>
                <w:rStyle w:val="a9"/>
                <w:rFonts w:ascii="Wingdings" w:eastAsia="黑体" w:hAnsi="Wingdings"/>
                <w:noProof/>
                <w:color w:val="806000" w:themeColor="accent4" w:themeShade="80"/>
                <w:sz w:val="24"/>
                <w:szCs w:val="24"/>
              </w:rPr>
              <w:t></w:t>
            </w:r>
            <w:r w:rsidR="00E15012" w:rsidRPr="00E15012">
              <w:rPr>
                <w:rStyle w:val="a9"/>
                <w:rFonts w:ascii="Calibri" w:eastAsia="黑体" w:hAnsi="Calibri"/>
                <w:noProof/>
                <w:color w:val="806000" w:themeColor="accent4" w:themeShade="80"/>
                <w:sz w:val="24"/>
                <w:szCs w:val="24"/>
              </w:rPr>
              <w:t xml:space="preserve"> </w:t>
            </w:r>
            <w:r w:rsidR="00E15012" w:rsidRPr="00E15012">
              <w:rPr>
                <w:rStyle w:val="a9"/>
                <w:rFonts w:ascii="Calibri" w:eastAsia="黑体" w:hAnsi="Calibri"/>
                <w:noProof/>
                <w:color w:val="806000" w:themeColor="accent4" w:themeShade="80"/>
                <w:sz w:val="24"/>
                <w:szCs w:val="24"/>
              </w:rPr>
              <w:t>申请条件</w:t>
            </w:r>
            <w:r w:rsidR="00E15012" w:rsidRPr="00E15012">
              <w:rPr>
                <w:rStyle w:val="a9"/>
                <w:rFonts w:ascii="Calibri" w:eastAsia="黑体" w:hAnsi="Calibri"/>
                <w:noProof/>
                <w:color w:val="806000" w:themeColor="accent4" w:themeShade="80"/>
                <w:sz w:val="24"/>
                <w:szCs w:val="24"/>
              </w:rPr>
              <w:t>|Program Requirement</w:t>
            </w:r>
            <w:r w:rsidR="00E15012" w:rsidRPr="00E15012">
              <w:rPr>
                <w:noProof/>
                <w:webHidden/>
                <w:color w:val="806000" w:themeColor="accent4" w:themeShade="80"/>
                <w:sz w:val="24"/>
                <w:szCs w:val="24"/>
              </w:rPr>
              <w:tab/>
            </w:r>
            <w:r w:rsidR="00E15012" w:rsidRPr="00E15012">
              <w:rPr>
                <w:noProof/>
                <w:webHidden/>
                <w:color w:val="806000" w:themeColor="accent4" w:themeShade="80"/>
                <w:sz w:val="24"/>
                <w:szCs w:val="24"/>
              </w:rPr>
              <w:fldChar w:fldCharType="begin"/>
            </w:r>
            <w:r w:rsidR="00E15012" w:rsidRPr="00E15012">
              <w:rPr>
                <w:noProof/>
                <w:webHidden/>
                <w:color w:val="806000" w:themeColor="accent4" w:themeShade="80"/>
                <w:sz w:val="24"/>
                <w:szCs w:val="24"/>
              </w:rPr>
              <w:instrText xml:space="preserve"> PAGEREF _Toc1300057 \h </w:instrText>
            </w:r>
            <w:r w:rsidR="00E15012" w:rsidRPr="00E15012">
              <w:rPr>
                <w:noProof/>
                <w:webHidden/>
                <w:color w:val="806000" w:themeColor="accent4" w:themeShade="80"/>
                <w:sz w:val="24"/>
                <w:szCs w:val="24"/>
              </w:rPr>
            </w:r>
            <w:r w:rsidR="00E15012" w:rsidRPr="00E15012">
              <w:rPr>
                <w:noProof/>
                <w:webHidden/>
                <w:color w:val="806000" w:themeColor="accent4" w:themeShade="80"/>
                <w:sz w:val="24"/>
                <w:szCs w:val="24"/>
              </w:rPr>
              <w:fldChar w:fldCharType="separate"/>
            </w:r>
            <w:r w:rsidR="00E15012" w:rsidRPr="00E15012">
              <w:rPr>
                <w:noProof/>
                <w:webHidden/>
                <w:color w:val="806000" w:themeColor="accent4" w:themeShade="80"/>
                <w:sz w:val="24"/>
                <w:szCs w:val="24"/>
              </w:rPr>
              <w:t>4</w:t>
            </w:r>
            <w:r w:rsidR="00E15012" w:rsidRPr="00E15012">
              <w:rPr>
                <w:noProof/>
                <w:webHidden/>
                <w:color w:val="806000" w:themeColor="accent4" w:themeShade="80"/>
                <w:sz w:val="24"/>
                <w:szCs w:val="24"/>
              </w:rPr>
              <w:fldChar w:fldCharType="end"/>
            </w:r>
          </w:hyperlink>
        </w:p>
        <w:p w14:paraId="32F2E1D0" w14:textId="53D1371F" w:rsidR="00E15012" w:rsidRPr="00E15012" w:rsidRDefault="007424B3">
          <w:pPr>
            <w:pStyle w:val="TOC1"/>
            <w:tabs>
              <w:tab w:val="right" w:leader="dot" w:pos="9736"/>
            </w:tabs>
            <w:rPr>
              <w:noProof/>
              <w:color w:val="806000" w:themeColor="accent4" w:themeShade="80"/>
              <w:sz w:val="24"/>
              <w:szCs w:val="24"/>
            </w:rPr>
          </w:pPr>
          <w:hyperlink w:anchor="_Toc1300058" w:history="1">
            <w:r w:rsidR="00E15012" w:rsidRPr="00E15012">
              <w:rPr>
                <w:rStyle w:val="a9"/>
                <w:rFonts w:ascii="Wingdings" w:eastAsia="黑体" w:hAnsi="Wingdings"/>
                <w:noProof/>
                <w:color w:val="806000" w:themeColor="accent4" w:themeShade="80"/>
                <w:sz w:val="24"/>
                <w:szCs w:val="24"/>
              </w:rPr>
              <w:t></w:t>
            </w:r>
            <w:r w:rsidR="00E15012" w:rsidRPr="00E15012">
              <w:rPr>
                <w:rStyle w:val="a9"/>
                <w:rFonts w:ascii="Calibri" w:eastAsia="黑体" w:hAnsi="Calibri"/>
                <w:noProof/>
                <w:color w:val="806000" w:themeColor="accent4" w:themeShade="80"/>
                <w:sz w:val="24"/>
                <w:szCs w:val="24"/>
              </w:rPr>
              <w:t xml:space="preserve"> </w:t>
            </w:r>
            <w:r w:rsidR="00E15012" w:rsidRPr="00E15012">
              <w:rPr>
                <w:rStyle w:val="a9"/>
                <w:rFonts w:ascii="Calibri" w:eastAsia="黑体" w:hAnsi="Calibri"/>
                <w:noProof/>
                <w:color w:val="806000" w:themeColor="accent4" w:themeShade="80"/>
                <w:sz w:val="24"/>
                <w:szCs w:val="24"/>
              </w:rPr>
              <w:t>申请流程</w:t>
            </w:r>
            <w:r w:rsidR="00E15012" w:rsidRPr="00E15012">
              <w:rPr>
                <w:rStyle w:val="a9"/>
                <w:rFonts w:ascii="Calibri" w:eastAsia="黑体" w:hAnsi="Calibri"/>
                <w:noProof/>
                <w:color w:val="806000" w:themeColor="accent4" w:themeShade="80"/>
                <w:sz w:val="24"/>
                <w:szCs w:val="24"/>
              </w:rPr>
              <w:t>|Participation Process</w:t>
            </w:r>
            <w:r w:rsidR="00E15012" w:rsidRPr="00E15012">
              <w:rPr>
                <w:noProof/>
                <w:webHidden/>
                <w:color w:val="806000" w:themeColor="accent4" w:themeShade="80"/>
                <w:sz w:val="24"/>
                <w:szCs w:val="24"/>
              </w:rPr>
              <w:tab/>
            </w:r>
            <w:r w:rsidR="00E15012" w:rsidRPr="00E15012">
              <w:rPr>
                <w:noProof/>
                <w:webHidden/>
                <w:color w:val="806000" w:themeColor="accent4" w:themeShade="80"/>
                <w:sz w:val="24"/>
                <w:szCs w:val="24"/>
              </w:rPr>
              <w:fldChar w:fldCharType="begin"/>
            </w:r>
            <w:r w:rsidR="00E15012" w:rsidRPr="00E15012">
              <w:rPr>
                <w:noProof/>
                <w:webHidden/>
                <w:color w:val="806000" w:themeColor="accent4" w:themeShade="80"/>
                <w:sz w:val="24"/>
                <w:szCs w:val="24"/>
              </w:rPr>
              <w:instrText xml:space="preserve"> PAGEREF _Toc1300058 \h </w:instrText>
            </w:r>
            <w:r w:rsidR="00E15012" w:rsidRPr="00E15012">
              <w:rPr>
                <w:noProof/>
                <w:webHidden/>
                <w:color w:val="806000" w:themeColor="accent4" w:themeShade="80"/>
                <w:sz w:val="24"/>
                <w:szCs w:val="24"/>
              </w:rPr>
            </w:r>
            <w:r w:rsidR="00E15012" w:rsidRPr="00E15012">
              <w:rPr>
                <w:noProof/>
                <w:webHidden/>
                <w:color w:val="806000" w:themeColor="accent4" w:themeShade="80"/>
                <w:sz w:val="24"/>
                <w:szCs w:val="24"/>
              </w:rPr>
              <w:fldChar w:fldCharType="separate"/>
            </w:r>
            <w:r w:rsidR="00E15012" w:rsidRPr="00E15012">
              <w:rPr>
                <w:noProof/>
                <w:webHidden/>
                <w:color w:val="806000" w:themeColor="accent4" w:themeShade="80"/>
                <w:sz w:val="24"/>
                <w:szCs w:val="24"/>
              </w:rPr>
              <w:t>5</w:t>
            </w:r>
            <w:r w:rsidR="00E15012" w:rsidRPr="00E15012">
              <w:rPr>
                <w:noProof/>
                <w:webHidden/>
                <w:color w:val="806000" w:themeColor="accent4" w:themeShade="80"/>
                <w:sz w:val="24"/>
                <w:szCs w:val="24"/>
              </w:rPr>
              <w:fldChar w:fldCharType="end"/>
            </w:r>
          </w:hyperlink>
        </w:p>
        <w:p w14:paraId="2ACDA9FA" w14:textId="26811276" w:rsidR="00E15012" w:rsidRPr="00E15012" w:rsidRDefault="007424B3">
          <w:pPr>
            <w:pStyle w:val="TOC1"/>
            <w:tabs>
              <w:tab w:val="right" w:leader="dot" w:pos="9736"/>
            </w:tabs>
            <w:rPr>
              <w:noProof/>
              <w:color w:val="806000" w:themeColor="accent4" w:themeShade="80"/>
              <w:sz w:val="24"/>
              <w:szCs w:val="24"/>
            </w:rPr>
          </w:pPr>
          <w:hyperlink w:anchor="_Toc1300059" w:history="1">
            <w:r w:rsidR="00E15012" w:rsidRPr="00E15012">
              <w:rPr>
                <w:rStyle w:val="a9"/>
                <w:rFonts w:ascii="Wingdings" w:eastAsia="黑体" w:hAnsi="Wingdings"/>
                <w:noProof/>
                <w:color w:val="806000" w:themeColor="accent4" w:themeShade="80"/>
                <w:sz w:val="24"/>
                <w:szCs w:val="24"/>
              </w:rPr>
              <w:t></w:t>
            </w:r>
            <w:r w:rsidR="00E15012" w:rsidRPr="00E15012">
              <w:rPr>
                <w:rStyle w:val="a9"/>
                <w:rFonts w:ascii="Calibri" w:eastAsia="黑体" w:hAnsi="Calibri"/>
                <w:noProof/>
                <w:color w:val="806000" w:themeColor="accent4" w:themeShade="80"/>
                <w:sz w:val="24"/>
                <w:szCs w:val="24"/>
              </w:rPr>
              <w:t xml:space="preserve"> </w:t>
            </w:r>
            <w:r w:rsidR="00E15012" w:rsidRPr="00E15012">
              <w:rPr>
                <w:rStyle w:val="a9"/>
                <w:rFonts w:ascii="Calibri" w:eastAsia="黑体" w:hAnsi="Calibri"/>
                <w:noProof/>
                <w:color w:val="806000" w:themeColor="accent4" w:themeShade="80"/>
                <w:sz w:val="24"/>
                <w:szCs w:val="24"/>
              </w:rPr>
              <w:t>报名方式</w:t>
            </w:r>
            <w:r w:rsidR="00E15012" w:rsidRPr="00E15012">
              <w:rPr>
                <w:rStyle w:val="a9"/>
                <w:rFonts w:ascii="Calibri" w:eastAsia="黑体" w:hAnsi="Calibri"/>
                <w:noProof/>
                <w:color w:val="806000" w:themeColor="accent4" w:themeShade="80"/>
                <w:sz w:val="24"/>
                <w:szCs w:val="24"/>
              </w:rPr>
              <w:t>|Sign Up</w:t>
            </w:r>
            <w:r w:rsidR="00E15012" w:rsidRPr="00E15012">
              <w:rPr>
                <w:noProof/>
                <w:webHidden/>
                <w:color w:val="806000" w:themeColor="accent4" w:themeShade="80"/>
                <w:sz w:val="24"/>
                <w:szCs w:val="24"/>
              </w:rPr>
              <w:tab/>
            </w:r>
            <w:r w:rsidR="00E15012" w:rsidRPr="00E15012">
              <w:rPr>
                <w:noProof/>
                <w:webHidden/>
                <w:color w:val="806000" w:themeColor="accent4" w:themeShade="80"/>
                <w:sz w:val="24"/>
                <w:szCs w:val="24"/>
              </w:rPr>
              <w:fldChar w:fldCharType="begin"/>
            </w:r>
            <w:r w:rsidR="00E15012" w:rsidRPr="00E15012">
              <w:rPr>
                <w:noProof/>
                <w:webHidden/>
                <w:color w:val="806000" w:themeColor="accent4" w:themeShade="80"/>
                <w:sz w:val="24"/>
                <w:szCs w:val="24"/>
              </w:rPr>
              <w:instrText xml:space="preserve"> PAGEREF _Toc1300059 \h </w:instrText>
            </w:r>
            <w:r w:rsidR="00E15012" w:rsidRPr="00E15012">
              <w:rPr>
                <w:noProof/>
                <w:webHidden/>
                <w:color w:val="806000" w:themeColor="accent4" w:themeShade="80"/>
                <w:sz w:val="24"/>
                <w:szCs w:val="24"/>
              </w:rPr>
            </w:r>
            <w:r w:rsidR="00E15012" w:rsidRPr="00E15012">
              <w:rPr>
                <w:noProof/>
                <w:webHidden/>
                <w:color w:val="806000" w:themeColor="accent4" w:themeShade="80"/>
                <w:sz w:val="24"/>
                <w:szCs w:val="24"/>
              </w:rPr>
              <w:fldChar w:fldCharType="separate"/>
            </w:r>
            <w:r w:rsidR="00E15012" w:rsidRPr="00E15012">
              <w:rPr>
                <w:noProof/>
                <w:webHidden/>
                <w:color w:val="806000" w:themeColor="accent4" w:themeShade="80"/>
                <w:sz w:val="24"/>
                <w:szCs w:val="24"/>
              </w:rPr>
              <w:t>5</w:t>
            </w:r>
            <w:r w:rsidR="00E15012" w:rsidRPr="00E15012">
              <w:rPr>
                <w:noProof/>
                <w:webHidden/>
                <w:color w:val="806000" w:themeColor="accent4" w:themeShade="80"/>
                <w:sz w:val="24"/>
                <w:szCs w:val="24"/>
              </w:rPr>
              <w:fldChar w:fldCharType="end"/>
            </w:r>
          </w:hyperlink>
        </w:p>
        <w:p w14:paraId="2EFEA540" w14:textId="16A73E73" w:rsidR="00E15012" w:rsidRPr="00E15012" w:rsidRDefault="007424B3">
          <w:pPr>
            <w:pStyle w:val="TOC1"/>
            <w:tabs>
              <w:tab w:val="right" w:leader="dot" w:pos="9736"/>
            </w:tabs>
            <w:rPr>
              <w:noProof/>
              <w:sz w:val="24"/>
              <w:szCs w:val="24"/>
            </w:rPr>
          </w:pPr>
          <w:hyperlink w:anchor="_Toc1300060" w:history="1">
            <w:r w:rsidR="00E15012" w:rsidRPr="00E15012">
              <w:rPr>
                <w:rStyle w:val="a9"/>
                <w:rFonts w:ascii="Wingdings" w:eastAsia="黑体" w:hAnsi="Wingdings"/>
                <w:noProof/>
                <w:color w:val="806000" w:themeColor="accent4" w:themeShade="80"/>
                <w:sz w:val="24"/>
                <w:szCs w:val="24"/>
              </w:rPr>
              <w:t></w:t>
            </w:r>
            <w:r w:rsidR="00E15012" w:rsidRPr="00E15012">
              <w:rPr>
                <w:rStyle w:val="a9"/>
                <w:rFonts w:ascii="Calibri" w:eastAsia="黑体" w:hAnsi="Calibri"/>
                <w:noProof/>
                <w:color w:val="806000" w:themeColor="accent4" w:themeShade="80"/>
                <w:sz w:val="24"/>
                <w:szCs w:val="24"/>
              </w:rPr>
              <w:t xml:space="preserve"> </w:t>
            </w:r>
            <w:r w:rsidR="00E15012" w:rsidRPr="00E15012">
              <w:rPr>
                <w:rStyle w:val="a9"/>
                <w:rFonts w:ascii="Calibri" w:eastAsia="黑体" w:hAnsi="Calibri"/>
                <w:noProof/>
                <w:color w:val="806000" w:themeColor="accent4" w:themeShade="80"/>
                <w:sz w:val="24"/>
                <w:szCs w:val="24"/>
              </w:rPr>
              <w:t>往期精彩</w:t>
            </w:r>
            <w:r w:rsidR="00E15012" w:rsidRPr="00E15012">
              <w:rPr>
                <w:rStyle w:val="a9"/>
                <w:rFonts w:ascii="Calibri" w:eastAsia="黑体" w:hAnsi="Calibri"/>
                <w:noProof/>
                <w:color w:val="806000" w:themeColor="accent4" w:themeShade="80"/>
                <w:sz w:val="24"/>
                <w:szCs w:val="24"/>
              </w:rPr>
              <w:t>|Program Retrospect</w:t>
            </w:r>
            <w:r w:rsidR="00E15012" w:rsidRPr="00E15012">
              <w:rPr>
                <w:noProof/>
                <w:webHidden/>
                <w:color w:val="806000" w:themeColor="accent4" w:themeShade="80"/>
                <w:sz w:val="24"/>
                <w:szCs w:val="24"/>
              </w:rPr>
              <w:tab/>
            </w:r>
            <w:r w:rsidR="00E15012" w:rsidRPr="00E15012">
              <w:rPr>
                <w:noProof/>
                <w:webHidden/>
                <w:color w:val="806000" w:themeColor="accent4" w:themeShade="80"/>
                <w:sz w:val="24"/>
                <w:szCs w:val="24"/>
              </w:rPr>
              <w:fldChar w:fldCharType="begin"/>
            </w:r>
            <w:r w:rsidR="00E15012" w:rsidRPr="00E15012">
              <w:rPr>
                <w:noProof/>
                <w:webHidden/>
                <w:color w:val="806000" w:themeColor="accent4" w:themeShade="80"/>
                <w:sz w:val="24"/>
                <w:szCs w:val="24"/>
              </w:rPr>
              <w:instrText xml:space="preserve"> PAGEREF _Toc1300060 \h </w:instrText>
            </w:r>
            <w:r w:rsidR="00E15012" w:rsidRPr="00E15012">
              <w:rPr>
                <w:noProof/>
                <w:webHidden/>
                <w:color w:val="806000" w:themeColor="accent4" w:themeShade="80"/>
                <w:sz w:val="24"/>
                <w:szCs w:val="24"/>
              </w:rPr>
            </w:r>
            <w:r w:rsidR="00E15012" w:rsidRPr="00E15012">
              <w:rPr>
                <w:noProof/>
                <w:webHidden/>
                <w:color w:val="806000" w:themeColor="accent4" w:themeShade="80"/>
                <w:sz w:val="24"/>
                <w:szCs w:val="24"/>
              </w:rPr>
              <w:fldChar w:fldCharType="separate"/>
            </w:r>
            <w:r w:rsidR="00E15012" w:rsidRPr="00E15012">
              <w:rPr>
                <w:noProof/>
                <w:webHidden/>
                <w:color w:val="806000" w:themeColor="accent4" w:themeShade="80"/>
                <w:sz w:val="24"/>
                <w:szCs w:val="24"/>
              </w:rPr>
              <w:t>6</w:t>
            </w:r>
            <w:r w:rsidR="00E15012" w:rsidRPr="00E15012">
              <w:rPr>
                <w:noProof/>
                <w:webHidden/>
                <w:color w:val="806000" w:themeColor="accent4" w:themeShade="80"/>
                <w:sz w:val="24"/>
                <w:szCs w:val="24"/>
              </w:rPr>
              <w:fldChar w:fldCharType="end"/>
            </w:r>
          </w:hyperlink>
        </w:p>
        <w:p w14:paraId="7A166263" w14:textId="0A7E0462" w:rsidR="00E15012" w:rsidRPr="00E15012" w:rsidRDefault="007424B3">
          <w:pPr>
            <w:pStyle w:val="TOC1"/>
            <w:tabs>
              <w:tab w:val="right" w:leader="dot" w:pos="9736"/>
            </w:tabs>
            <w:rPr>
              <w:noProof/>
              <w:color w:val="A6A6A6" w:themeColor="background1" w:themeShade="A6"/>
              <w:sz w:val="24"/>
              <w:szCs w:val="24"/>
            </w:rPr>
          </w:pPr>
          <w:hyperlink w:anchor="_Toc1300061" w:history="1">
            <w:r w:rsidR="00E15012" w:rsidRPr="00E15012">
              <w:rPr>
                <w:rStyle w:val="a9"/>
                <w:rFonts w:ascii="Wingdings" w:eastAsia="黑体" w:hAnsi="Wingdings"/>
                <w:noProof/>
                <w:color w:val="A6A6A6" w:themeColor="background1" w:themeShade="A6"/>
                <w:sz w:val="24"/>
                <w:szCs w:val="24"/>
              </w:rPr>
              <w:t></w:t>
            </w:r>
            <w:r w:rsidR="00E15012" w:rsidRPr="00E15012">
              <w:rPr>
                <w:rStyle w:val="a9"/>
                <w:rFonts w:ascii="Calibri" w:eastAsia="黑体" w:hAnsi="Calibri"/>
                <w:noProof/>
                <w:color w:val="A6A6A6" w:themeColor="background1" w:themeShade="A6"/>
                <w:sz w:val="24"/>
                <w:szCs w:val="24"/>
              </w:rPr>
              <w:t xml:space="preserve"> </w:t>
            </w:r>
            <w:r w:rsidR="00E15012" w:rsidRPr="00E15012">
              <w:rPr>
                <w:rStyle w:val="a9"/>
                <w:rFonts w:ascii="Calibri" w:eastAsia="黑体" w:hAnsi="Calibri"/>
                <w:noProof/>
                <w:color w:val="A6A6A6" w:themeColor="background1" w:themeShade="A6"/>
                <w:sz w:val="24"/>
                <w:szCs w:val="24"/>
              </w:rPr>
              <w:t>附件</w:t>
            </w:r>
            <w:r w:rsidR="00E15012" w:rsidRPr="00E15012">
              <w:rPr>
                <w:rStyle w:val="a9"/>
                <w:rFonts w:ascii="Calibri" w:eastAsia="黑体" w:hAnsi="Calibri"/>
                <w:noProof/>
                <w:color w:val="A6A6A6" w:themeColor="background1" w:themeShade="A6"/>
                <w:sz w:val="24"/>
                <w:szCs w:val="24"/>
              </w:rPr>
              <w:t>·</w:t>
            </w:r>
            <w:r w:rsidR="00E15012" w:rsidRPr="00E15012">
              <w:rPr>
                <w:rStyle w:val="a9"/>
                <w:rFonts w:ascii="Calibri" w:eastAsia="黑体" w:hAnsi="Calibri"/>
                <w:noProof/>
                <w:color w:val="A6A6A6" w:themeColor="background1" w:themeShade="A6"/>
                <w:sz w:val="24"/>
                <w:szCs w:val="24"/>
              </w:rPr>
              <w:t>项目报名表</w:t>
            </w:r>
            <w:r w:rsidR="00E15012" w:rsidRPr="00E15012">
              <w:rPr>
                <w:rStyle w:val="a9"/>
                <w:rFonts w:ascii="Calibri" w:eastAsia="黑体" w:hAnsi="Calibri"/>
                <w:noProof/>
                <w:color w:val="A6A6A6" w:themeColor="background1" w:themeShade="A6"/>
                <w:sz w:val="24"/>
                <w:szCs w:val="24"/>
              </w:rPr>
              <w:t>|Sign-up Sample Form</w:t>
            </w:r>
            <w:r w:rsidR="00E15012" w:rsidRPr="00E15012">
              <w:rPr>
                <w:noProof/>
                <w:webHidden/>
                <w:color w:val="A6A6A6" w:themeColor="background1" w:themeShade="A6"/>
                <w:sz w:val="24"/>
                <w:szCs w:val="24"/>
              </w:rPr>
              <w:tab/>
            </w:r>
            <w:r w:rsidR="00E15012" w:rsidRPr="00E15012">
              <w:rPr>
                <w:noProof/>
                <w:webHidden/>
                <w:color w:val="A6A6A6" w:themeColor="background1" w:themeShade="A6"/>
                <w:sz w:val="24"/>
                <w:szCs w:val="24"/>
              </w:rPr>
              <w:fldChar w:fldCharType="begin"/>
            </w:r>
            <w:r w:rsidR="00E15012" w:rsidRPr="00E15012">
              <w:rPr>
                <w:noProof/>
                <w:webHidden/>
                <w:color w:val="A6A6A6" w:themeColor="background1" w:themeShade="A6"/>
                <w:sz w:val="24"/>
                <w:szCs w:val="24"/>
              </w:rPr>
              <w:instrText xml:space="preserve"> PAGEREF _Toc1300061 \h </w:instrText>
            </w:r>
            <w:r w:rsidR="00E15012" w:rsidRPr="00E15012">
              <w:rPr>
                <w:noProof/>
                <w:webHidden/>
                <w:color w:val="A6A6A6" w:themeColor="background1" w:themeShade="A6"/>
                <w:sz w:val="24"/>
                <w:szCs w:val="24"/>
              </w:rPr>
            </w:r>
            <w:r w:rsidR="00E15012" w:rsidRPr="00E15012">
              <w:rPr>
                <w:noProof/>
                <w:webHidden/>
                <w:color w:val="A6A6A6" w:themeColor="background1" w:themeShade="A6"/>
                <w:sz w:val="24"/>
                <w:szCs w:val="24"/>
              </w:rPr>
              <w:fldChar w:fldCharType="separate"/>
            </w:r>
            <w:r w:rsidR="00E15012" w:rsidRPr="00E15012">
              <w:rPr>
                <w:noProof/>
                <w:webHidden/>
                <w:color w:val="A6A6A6" w:themeColor="background1" w:themeShade="A6"/>
                <w:sz w:val="24"/>
                <w:szCs w:val="24"/>
              </w:rPr>
              <w:t>7</w:t>
            </w:r>
            <w:r w:rsidR="00E15012" w:rsidRPr="00E15012">
              <w:rPr>
                <w:noProof/>
                <w:webHidden/>
                <w:color w:val="A6A6A6" w:themeColor="background1" w:themeShade="A6"/>
                <w:sz w:val="24"/>
                <w:szCs w:val="24"/>
              </w:rPr>
              <w:fldChar w:fldCharType="end"/>
            </w:r>
          </w:hyperlink>
        </w:p>
        <w:p w14:paraId="7F864B10" w14:textId="7021C277" w:rsidR="00D91EE6" w:rsidRPr="00D91EE6" w:rsidRDefault="00D91EE6" w:rsidP="00D91EE6">
          <w:pPr>
            <w:spacing w:line="360" w:lineRule="auto"/>
            <w:rPr>
              <w:szCs w:val="21"/>
            </w:rPr>
          </w:pPr>
          <w:r w:rsidRPr="00D91EE6">
            <w:rPr>
              <w:b/>
              <w:bCs/>
              <w:szCs w:val="21"/>
              <w:lang w:val="zh-CN"/>
            </w:rPr>
            <w:fldChar w:fldCharType="end"/>
          </w:r>
        </w:p>
      </w:sdtContent>
    </w:sdt>
    <w:p w14:paraId="5DFAAD2E" w14:textId="77777777" w:rsidR="00D54332" w:rsidRPr="00D54332" w:rsidRDefault="00D54332" w:rsidP="00D031BA">
      <w:pPr>
        <w:pStyle w:val="a3"/>
        <w:widowControl/>
        <w:spacing w:line="400" w:lineRule="exact"/>
        <w:ind w:left="420" w:firstLineChars="0" w:firstLine="0"/>
        <w:jc w:val="left"/>
        <w:rPr>
          <w:rFonts w:ascii="Calibri" w:eastAsia="黑体" w:hAnsi="Calibri"/>
          <w:color w:val="1F3864" w:themeColor="accent5" w:themeShade="80"/>
          <w:sz w:val="24"/>
          <w:szCs w:val="24"/>
        </w:rPr>
      </w:pPr>
    </w:p>
    <w:p w14:paraId="74D2AE07" w14:textId="77777777" w:rsidR="00D54332" w:rsidRPr="00D54332" w:rsidRDefault="00D54332" w:rsidP="00D031BA">
      <w:pPr>
        <w:pStyle w:val="a3"/>
        <w:widowControl/>
        <w:spacing w:line="400" w:lineRule="exact"/>
        <w:ind w:left="420" w:firstLineChars="0" w:firstLine="0"/>
        <w:jc w:val="left"/>
        <w:rPr>
          <w:rFonts w:ascii="Calibri" w:eastAsia="黑体" w:hAnsi="Calibri"/>
          <w:color w:val="1F3864" w:themeColor="accent5" w:themeShade="80"/>
          <w:sz w:val="24"/>
          <w:szCs w:val="24"/>
        </w:rPr>
      </w:pPr>
    </w:p>
    <w:p w14:paraId="516B2719" w14:textId="77777777" w:rsidR="00950A26" w:rsidRPr="00D54332" w:rsidRDefault="00950A26">
      <w:pPr>
        <w:widowControl/>
        <w:jc w:val="left"/>
        <w:rPr>
          <w:rFonts w:ascii="Calibri" w:eastAsia="黑体" w:hAnsi="Calibri"/>
          <w:color w:val="1F3864" w:themeColor="accent5" w:themeShade="80"/>
          <w:sz w:val="32"/>
          <w:szCs w:val="28"/>
        </w:rPr>
        <w:sectPr w:rsidR="00950A26" w:rsidRPr="00D54332" w:rsidSect="00A25110">
          <w:headerReference w:type="default" r:id="rId8"/>
          <w:pgSz w:w="11906" w:h="16838"/>
          <w:pgMar w:top="1440" w:right="1080" w:bottom="1440" w:left="1080" w:header="851" w:footer="992" w:gutter="0"/>
          <w:pgBorders w:offsetFrom="page">
            <w:top w:val="dashDotStroked" w:sz="24" w:space="24" w:color="806000" w:themeColor="accent4" w:themeShade="80"/>
            <w:left w:val="dashDotStroked" w:sz="24" w:space="24" w:color="806000" w:themeColor="accent4" w:themeShade="80"/>
            <w:bottom w:val="dashDotStroked" w:sz="24" w:space="24" w:color="806000" w:themeColor="accent4" w:themeShade="80"/>
            <w:right w:val="dashDotStroked" w:sz="24" w:space="24" w:color="806000" w:themeColor="accent4" w:themeShade="80"/>
          </w:pgBorders>
          <w:cols w:space="425"/>
          <w:docGrid w:type="lines" w:linePitch="312"/>
        </w:sectPr>
      </w:pPr>
    </w:p>
    <w:p w14:paraId="71432CC2" w14:textId="41DE8FBB" w:rsidR="00EE4FB0" w:rsidRPr="00A25110" w:rsidRDefault="00A25110" w:rsidP="003D05D4">
      <w:pPr>
        <w:jc w:val="center"/>
        <w:rPr>
          <w:rFonts w:ascii="Calibri" w:eastAsia="黑体" w:hAnsi="Calibri"/>
          <w:color w:val="806000" w:themeColor="accent4" w:themeShade="80"/>
          <w:sz w:val="40"/>
          <w:szCs w:val="28"/>
        </w:rPr>
      </w:pPr>
      <w:bookmarkStart w:id="1" w:name="_Hlk1031987"/>
      <w:r w:rsidRPr="00A25110">
        <w:rPr>
          <w:rFonts w:ascii="Calibri" w:eastAsia="黑体" w:hAnsi="Calibri" w:hint="eastAsia"/>
          <w:color w:val="806000" w:themeColor="accent4" w:themeShade="80"/>
          <w:sz w:val="40"/>
          <w:szCs w:val="28"/>
        </w:rPr>
        <w:lastRenderedPageBreak/>
        <w:t>澳大利亚新南威尔士大学学期学分课程项目</w:t>
      </w:r>
    </w:p>
    <w:bookmarkEnd w:id="1"/>
    <w:p w14:paraId="075B15EE" w14:textId="30AF1F7B" w:rsidR="00AD54A8" w:rsidRPr="00D54332" w:rsidRDefault="00950A26" w:rsidP="003D05D4">
      <w:pPr>
        <w:jc w:val="center"/>
        <w:rPr>
          <w:rFonts w:ascii="Calibri" w:eastAsia="黑体" w:hAnsi="Calibri"/>
          <w:color w:val="262626" w:themeColor="text1" w:themeTint="D9"/>
          <w:sz w:val="36"/>
          <w:szCs w:val="28"/>
        </w:rPr>
      </w:pPr>
      <w:r w:rsidRPr="00D54332">
        <w:rPr>
          <w:rFonts w:ascii="Calibri" w:eastAsia="黑体" w:hAnsi="Calibri"/>
          <w:color w:val="262626" w:themeColor="text1" w:themeTint="D9"/>
          <w:sz w:val="36"/>
          <w:szCs w:val="28"/>
        </w:rPr>
        <w:t>2019</w:t>
      </w:r>
      <w:r w:rsidRPr="00D54332">
        <w:rPr>
          <w:rFonts w:ascii="Calibri" w:eastAsia="黑体" w:hAnsi="Calibri"/>
          <w:color w:val="262626" w:themeColor="text1" w:themeTint="D9"/>
          <w:sz w:val="36"/>
          <w:szCs w:val="28"/>
        </w:rPr>
        <w:t>年度</w:t>
      </w:r>
      <w:r w:rsidR="00AD54A8" w:rsidRPr="00D54332">
        <w:rPr>
          <w:rFonts w:ascii="Calibri" w:eastAsia="黑体" w:hAnsi="Calibri"/>
          <w:color w:val="262626" w:themeColor="text1" w:themeTint="D9"/>
          <w:sz w:val="36"/>
          <w:szCs w:val="28"/>
        </w:rPr>
        <w:t>招生简章</w:t>
      </w:r>
    </w:p>
    <w:p w14:paraId="4C64FA4A" w14:textId="77777777" w:rsidR="00AD54A8" w:rsidRPr="00A25110" w:rsidRDefault="00AD54A8" w:rsidP="00111F4F">
      <w:pPr>
        <w:pStyle w:val="1"/>
        <w:numPr>
          <w:ilvl w:val="0"/>
          <w:numId w:val="2"/>
        </w:numPr>
        <w:spacing w:before="0" w:after="0" w:line="240" w:lineRule="auto"/>
        <w:rPr>
          <w:rFonts w:ascii="Calibri" w:eastAsia="黑体" w:hAnsi="Calibri"/>
          <w:b w:val="0"/>
          <w:color w:val="806000" w:themeColor="accent4" w:themeShade="80"/>
          <w:sz w:val="30"/>
          <w:szCs w:val="30"/>
        </w:rPr>
      </w:pPr>
      <w:bookmarkStart w:id="2" w:name="_Toc1300049"/>
      <w:r w:rsidRPr="00A25110">
        <w:rPr>
          <w:rFonts w:ascii="Calibri" w:eastAsia="黑体" w:hAnsi="Calibri"/>
          <w:b w:val="0"/>
          <w:color w:val="806000" w:themeColor="accent4" w:themeShade="80"/>
          <w:sz w:val="30"/>
          <w:szCs w:val="30"/>
        </w:rPr>
        <w:t>基本信息</w:t>
      </w:r>
      <w:r w:rsidR="00D54332" w:rsidRPr="00A25110">
        <w:rPr>
          <w:rFonts w:ascii="Calibri" w:eastAsia="黑体" w:hAnsi="Calibri"/>
          <w:b w:val="0"/>
          <w:color w:val="806000" w:themeColor="accent4" w:themeShade="80"/>
          <w:sz w:val="30"/>
          <w:szCs w:val="30"/>
        </w:rPr>
        <w:t>|Basic Information</w:t>
      </w:r>
      <w:bookmarkEnd w:id="2"/>
    </w:p>
    <w:p w14:paraId="58E2D6E0" w14:textId="5FF7A90F" w:rsidR="00AD54A8" w:rsidRPr="00D54332" w:rsidRDefault="00AD54A8" w:rsidP="00434B8F">
      <w:pPr>
        <w:pStyle w:val="a3"/>
        <w:numPr>
          <w:ilvl w:val="0"/>
          <w:numId w:val="1"/>
        </w:numPr>
        <w:spacing w:line="400" w:lineRule="exact"/>
        <w:ind w:firstLineChars="0"/>
        <w:jc w:val="left"/>
        <w:rPr>
          <w:rFonts w:ascii="Calibri" w:eastAsia="黑体" w:hAnsi="Calibri"/>
          <w:color w:val="000000" w:themeColor="text1"/>
          <w:szCs w:val="21"/>
        </w:rPr>
      </w:pPr>
      <w:r w:rsidRPr="00D54332">
        <w:rPr>
          <w:rFonts w:ascii="Calibri" w:eastAsia="黑体" w:hAnsi="Calibri"/>
          <w:color w:val="000000" w:themeColor="text1"/>
          <w:szCs w:val="21"/>
        </w:rPr>
        <w:t>项目标题：</w:t>
      </w:r>
      <w:r w:rsidR="007C1FEE" w:rsidRPr="007C1FEE">
        <w:rPr>
          <w:rFonts w:ascii="Calibri" w:eastAsia="黑体" w:hAnsi="Calibri" w:hint="eastAsia"/>
          <w:color w:val="000000" w:themeColor="text1"/>
          <w:szCs w:val="21"/>
        </w:rPr>
        <w:t>澳大利亚新南威尔士大学学期学分课程项目</w:t>
      </w:r>
      <w:r w:rsidR="00C46A00">
        <w:rPr>
          <w:rFonts w:ascii="Calibri" w:eastAsia="黑体" w:hAnsi="Calibri" w:hint="eastAsia"/>
          <w:color w:val="000000" w:themeColor="text1"/>
          <w:szCs w:val="21"/>
        </w:rPr>
        <w:t>（代码：</w:t>
      </w:r>
      <w:r w:rsidR="007C1FEE">
        <w:rPr>
          <w:rFonts w:ascii="Calibri" w:eastAsia="黑体" w:hAnsi="Calibri" w:hint="eastAsia"/>
          <w:color w:val="000000" w:themeColor="text1"/>
          <w:szCs w:val="21"/>
        </w:rPr>
        <w:t>OM</w:t>
      </w:r>
      <w:r w:rsidR="007C1FEE">
        <w:rPr>
          <w:rFonts w:ascii="Calibri" w:eastAsia="黑体" w:hAnsi="Calibri"/>
          <w:color w:val="000000" w:themeColor="text1"/>
          <w:szCs w:val="21"/>
        </w:rPr>
        <w:t>26</w:t>
      </w:r>
      <w:r w:rsidR="007C1FEE">
        <w:rPr>
          <w:rFonts w:ascii="Calibri" w:eastAsia="黑体" w:hAnsi="Calibri" w:hint="eastAsia"/>
          <w:color w:val="000000" w:themeColor="text1"/>
          <w:szCs w:val="21"/>
        </w:rPr>
        <w:t>C-UNSW-SA</w:t>
      </w:r>
      <w:r w:rsidR="00C46A00">
        <w:rPr>
          <w:rFonts w:ascii="Calibri" w:eastAsia="黑体" w:hAnsi="Calibri" w:hint="eastAsia"/>
          <w:color w:val="000000" w:themeColor="text1"/>
          <w:szCs w:val="21"/>
        </w:rPr>
        <w:t>）</w:t>
      </w:r>
    </w:p>
    <w:p w14:paraId="4EA649B7" w14:textId="70D2352D" w:rsidR="00AD54A8" w:rsidRDefault="00AD54A8" w:rsidP="00434B8F">
      <w:pPr>
        <w:pStyle w:val="a3"/>
        <w:numPr>
          <w:ilvl w:val="0"/>
          <w:numId w:val="1"/>
        </w:numPr>
        <w:spacing w:line="400" w:lineRule="exact"/>
        <w:ind w:firstLineChars="0"/>
        <w:jc w:val="left"/>
        <w:rPr>
          <w:rFonts w:ascii="Calibri" w:eastAsia="黑体" w:hAnsi="Calibri"/>
          <w:color w:val="000000" w:themeColor="text1"/>
          <w:szCs w:val="21"/>
        </w:rPr>
      </w:pPr>
      <w:r w:rsidRPr="00D54332">
        <w:rPr>
          <w:rFonts w:ascii="Calibri" w:eastAsia="黑体" w:hAnsi="Calibri"/>
          <w:color w:val="000000" w:themeColor="text1"/>
          <w:szCs w:val="21"/>
        </w:rPr>
        <w:t>主办单位：</w:t>
      </w:r>
      <w:r w:rsidR="007C1FEE" w:rsidRPr="007C1FEE">
        <w:rPr>
          <w:rFonts w:ascii="Calibri" w:eastAsia="黑体" w:hAnsi="Calibri" w:hint="eastAsia"/>
          <w:color w:val="000000" w:themeColor="text1"/>
          <w:szCs w:val="21"/>
        </w:rPr>
        <w:t>新南威尔士大学国际中心</w:t>
      </w:r>
      <w:r w:rsidR="0081010D">
        <w:rPr>
          <w:rFonts w:ascii="Calibri" w:eastAsia="黑体" w:hAnsi="Calibri" w:hint="eastAsia"/>
          <w:color w:val="000000" w:themeColor="text1"/>
          <w:szCs w:val="21"/>
        </w:rPr>
        <w:t>、</w:t>
      </w:r>
      <w:r w:rsidR="0081010D" w:rsidRPr="0081010D">
        <w:rPr>
          <w:rFonts w:ascii="Calibri" w:eastAsia="黑体" w:hAnsi="Calibri"/>
          <w:color w:val="000000" w:themeColor="text1"/>
          <w:szCs w:val="21"/>
        </w:rPr>
        <w:t>环球翔飞教育集团</w:t>
      </w:r>
    </w:p>
    <w:p w14:paraId="372FA93F" w14:textId="0A2477D9" w:rsidR="007C1FEE" w:rsidRDefault="007C1FEE" w:rsidP="007C1FEE">
      <w:pPr>
        <w:spacing w:line="400" w:lineRule="exact"/>
        <w:jc w:val="left"/>
        <w:rPr>
          <w:rFonts w:ascii="Calibri" w:eastAsia="黑体" w:hAnsi="Calibri"/>
          <w:color w:val="000000" w:themeColor="text1"/>
          <w:szCs w:val="21"/>
        </w:rPr>
      </w:pPr>
    </w:p>
    <w:p w14:paraId="5A55A643" w14:textId="77777777" w:rsidR="00922E68" w:rsidRPr="007C1FEE" w:rsidRDefault="00922E68" w:rsidP="00922E68">
      <w:pPr>
        <w:pStyle w:val="1"/>
        <w:numPr>
          <w:ilvl w:val="0"/>
          <w:numId w:val="2"/>
        </w:numPr>
        <w:spacing w:before="0" w:after="0" w:line="240" w:lineRule="auto"/>
        <w:rPr>
          <w:rFonts w:ascii="Calibri" w:eastAsia="黑体" w:hAnsi="Calibri"/>
          <w:b w:val="0"/>
          <w:color w:val="806000" w:themeColor="accent4" w:themeShade="80"/>
          <w:sz w:val="30"/>
          <w:szCs w:val="30"/>
        </w:rPr>
      </w:pPr>
      <w:bookmarkStart w:id="3" w:name="_Toc1300050"/>
      <w:r w:rsidRPr="007C1FEE">
        <w:rPr>
          <w:rFonts w:ascii="Calibri" w:eastAsia="黑体" w:hAnsi="Calibri" w:hint="eastAsia"/>
          <w:b w:val="0"/>
          <w:color w:val="806000" w:themeColor="accent4" w:themeShade="80"/>
          <w:sz w:val="30"/>
          <w:szCs w:val="30"/>
        </w:rPr>
        <w:t>项目</w:t>
      </w:r>
      <w:r>
        <w:rPr>
          <w:rFonts w:ascii="Calibri" w:eastAsia="黑体" w:hAnsi="Calibri" w:hint="eastAsia"/>
          <w:b w:val="0"/>
          <w:color w:val="806000" w:themeColor="accent4" w:themeShade="80"/>
          <w:sz w:val="30"/>
          <w:szCs w:val="30"/>
        </w:rPr>
        <w:t>导语</w:t>
      </w:r>
      <w:r w:rsidRPr="007C1FEE">
        <w:rPr>
          <w:rFonts w:ascii="Calibri" w:eastAsia="黑体" w:hAnsi="Calibri"/>
          <w:b w:val="0"/>
          <w:color w:val="806000" w:themeColor="accent4" w:themeShade="80"/>
          <w:sz w:val="30"/>
          <w:szCs w:val="30"/>
        </w:rPr>
        <w:t>|</w:t>
      </w:r>
      <w:r w:rsidRPr="007C1FEE">
        <w:rPr>
          <w:rFonts w:ascii="Calibri" w:eastAsia="黑体" w:hAnsi="Calibri" w:hint="eastAsia"/>
          <w:b w:val="0"/>
          <w:color w:val="806000" w:themeColor="accent4" w:themeShade="80"/>
          <w:sz w:val="30"/>
          <w:szCs w:val="30"/>
        </w:rPr>
        <w:t>Program</w:t>
      </w:r>
      <w:r w:rsidRPr="007C1FEE">
        <w:rPr>
          <w:rFonts w:ascii="Calibri" w:eastAsia="黑体" w:hAnsi="Calibri"/>
          <w:b w:val="0"/>
          <w:color w:val="806000" w:themeColor="accent4" w:themeShade="80"/>
          <w:sz w:val="30"/>
          <w:szCs w:val="30"/>
        </w:rPr>
        <w:t xml:space="preserve"> </w:t>
      </w:r>
      <w:r>
        <w:rPr>
          <w:rFonts w:ascii="Calibri" w:eastAsia="黑体" w:hAnsi="Calibri" w:hint="eastAsia"/>
          <w:b w:val="0"/>
          <w:color w:val="806000" w:themeColor="accent4" w:themeShade="80"/>
          <w:sz w:val="30"/>
          <w:szCs w:val="30"/>
        </w:rPr>
        <w:t>Lead-in</w:t>
      </w:r>
      <w:bookmarkEnd w:id="3"/>
    </w:p>
    <w:p w14:paraId="22D83242" w14:textId="77777777" w:rsidR="00922E68" w:rsidRDefault="00922E68" w:rsidP="00922E68">
      <w:pPr>
        <w:spacing w:line="400" w:lineRule="exact"/>
        <w:ind w:leftChars="200" w:left="420" w:firstLineChars="200" w:firstLine="420"/>
        <w:rPr>
          <w:rFonts w:ascii="Calibri" w:eastAsia="黑体" w:hAnsi="Calibri" w:cs="Calibri"/>
        </w:rPr>
      </w:pPr>
      <w:r w:rsidRPr="00922E68">
        <w:rPr>
          <w:rFonts w:ascii="Calibri" w:eastAsia="黑体" w:hAnsi="Calibri" w:cs="Calibri" w:hint="eastAsia"/>
        </w:rPr>
        <w:t>为进一步加强和推动世界主要国家间的高等教育交流，培养国际化人才，新南威尔士大学面向全世界优秀学生开设学期学分课程项目。项目面向所有专业的学生（国防、军事专业除外）。</w:t>
      </w:r>
    </w:p>
    <w:p w14:paraId="5B0CC041" w14:textId="77777777" w:rsidR="00922E68" w:rsidRDefault="00922E68" w:rsidP="00922E68">
      <w:pPr>
        <w:spacing w:line="400" w:lineRule="exact"/>
        <w:ind w:leftChars="200" w:left="420" w:firstLineChars="200" w:firstLine="420"/>
        <w:rPr>
          <w:rFonts w:ascii="Calibri" w:eastAsia="黑体" w:hAnsi="Calibri" w:cs="Calibri"/>
        </w:rPr>
      </w:pPr>
      <w:r w:rsidRPr="00922E68">
        <w:rPr>
          <w:rFonts w:ascii="Calibri" w:eastAsia="黑体" w:hAnsi="Calibri" w:cs="Calibri" w:hint="eastAsia"/>
        </w:rPr>
        <w:t>学生可根据自身的专业兴趣选择课程进行学习，完成学业并通过考试可获得新南威尔士大学的学分。学生在学习各领域先进知识的同时，可以充分体验澳洲文化，提高英语能力，为今后成长积累宝贵经验。</w:t>
      </w:r>
    </w:p>
    <w:p w14:paraId="3416660C" w14:textId="77777777" w:rsidR="00922E68" w:rsidRPr="00922E68" w:rsidRDefault="00922E68" w:rsidP="007C1FEE">
      <w:pPr>
        <w:spacing w:line="400" w:lineRule="exact"/>
        <w:jc w:val="left"/>
        <w:rPr>
          <w:rFonts w:ascii="Calibri" w:eastAsia="黑体" w:hAnsi="Calibri"/>
          <w:color w:val="000000" w:themeColor="text1"/>
          <w:szCs w:val="21"/>
        </w:rPr>
      </w:pPr>
    </w:p>
    <w:p w14:paraId="4CF1DD8D" w14:textId="77777777" w:rsidR="007C1FEE" w:rsidRPr="007C1FEE" w:rsidRDefault="007C1FEE" w:rsidP="007C1FEE">
      <w:pPr>
        <w:pStyle w:val="1"/>
        <w:numPr>
          <w:ilvl w:val="0"/>
          <w:numId w:val="2"/>
        </w:numPr>
        <w:spacing w:before="0" w:after="0" w:line="240" w:lineRule="auto"/>
        <w:rPr>
          <w:rFonts w:ascii="Calibri" w:eastAsia="黑体" w:hAnsi="Calibri"/>
          <w:b w:val="0"/>
          <w:color w:val="806000" w:themeColor="accent4" w:themeShade="80"/>
          <w:sz w:val="30"/>
          <w:szCs w:val="30"/>
        </w:rPr>
      </w:pPr>
      <w:bookmarkStart w:id="4" w:name="_Toc1300051"/>
      <w:r w:rsidRPr="007C1FEE">
        <w:rPr>
          <w:rFonts w:ascii="Calibri" w:eastAsia="黑体" w:hAnsi="Calibri" w:hint="eastAsia"/>
          <w:b w:val="0"/>
          <w:color w:val="806000" w:themeColor="accent4" w:themeShade="80"/>
          <w:sz w:val="30"/>
          <w:szCs w:val="30"/>
        </w:rPr>
        <w:t>院校简介</w:t>
      </w:r>
      <w:r w:rsidRPr="007C1FEE">
        <w:rPr>
          <w:rFonts w:ascii="Calibri" w:eastAsia="黑体" w:hAnsi="Calibri"/>
          <w:b w:val="0"/>
          <w:color w:val="806000" w:themeColor="accent4" w:themeShade="80"/>
          <w:sz w:val="30"/>
          <w:szCs w:val="30"/>
        </w:rPr>
        <w:t>|University Introduction</w:t>
      </w:r>
      <w:bookmarkEnd w:id="4"/>
    </w:p>
    <w:p w14:paraId="28C0378D" w14:textId="384EAFF7" w:rsidR="00922E68" w:rsidRDefault="00922E68" w:rsidP="00922E68">
      <w:pPr>
        <w:spacing w:line="400" w:lineRule="exact"/>
        <w:ind w:leftChars="200" w:left="420" w:firstLineChars="200" w:firstLine="420"/>
        <w:rPr>
          <w:rFonts w:ascii="Calibri" w:eastAsia="黑体" w:hAnsi="Calibri" w:cs="Calibri"/>
        </w:rPr>
      </w:pPr>
      <w:r w:rsidRPr="00922E68">
        <w:rPr>
          <w:rFonts w:ascii="Calibri" w:eastAsia="黑体" w:hAnsi="Calibri" w:cs="Calibri" w:hint="eastAsia"/>
        </w:rPr>
        <w:t>新南威尔士大学（</w:t>
      </w:r>
      <w:r w:rsidRPr="00922E68">
        <w:rPr>
          <w:rFonts w:ascii="Calibri" w:eastAsia="黑体" w:hAnsi="Calibri" w:cs="Calibri"/>
        </w:rPr>
        <w:t>The University of New South Wales</w:t>
      </w:r>
      <w:r w:rsidRPr="00922E68">
        <w:rPr>
          <w:rFonts w:ascii="Calibri" w:eastAsia="黑体" w:hAnsi="Calibri" w:cs="Calibri"/>
        </w:rPr>
        <w:t>）</w:t>
      </w:r>
      <w:r w:rsidRPr="00922E68">
        <w:rPr>
          <w:rFonts w:ascii="Calibri" w:eastAsia="黑体" w:hAnsi="Calibri" w:cs="Calibri" w:hint="eastAsia"/>
        </w:rPr>
        <w:t>简称</w:t>
      </w:r>
      <w:r w:rsidRPr="00922E68">
        <w:rPr>
          <w:rFonts w:ascii="Calibri" w:eastAsia="黑体" w:hAnsi="Calibri" w:cs="Calibri"/>
        </w:rPr>
        <w:t>UNSW</w:t>
      </w:r>
      <w:r w:rsidRPr="00922E68">
        <w:rPr>
          <w:rFonts w:ascii="Calibri" w:eastAsia="黑体" w:hAnsi="Calibri" w:cs="Calibri"/>
        </w:rPr>
        <w:t>，全球知名的综合性大学，位于澳大利亚经济中心悉尼。澳大利亚八大名校（</w:t>
      </w:r>
      <w:r w:rsidRPr="00922E68">
        <w:rPr>
          <w:rFonts w:ascii="Calibri" w:eastAsia="黑体" w:hAnsi="Calibri" w:cs="Calibri"/>
        </w:rPr>
        <w:t>Group of Eight</w:t>
      </w:r>
      <w:r w:rsidRPr="00922E68">
        <w:rPr>
          <w:rFonts w:ascii="Calibri" w:eastAsia="黑体" w:hAnsi="Calibri" w:cs="Calibri"/>
        </w:rPr>
        <w:t>）的成员，也是欧洲及北美洲最负盛名的</w:t>
      </w:r>
      <w:r w:rsidRPr="00922E68">
        <w:rPr>
          <w:rFonts w:ascii="Calibri" w:eastAsia="黑体" w:hAnsi="Calibri" w:cs="Calibri"/>
        </w:rPr>
        <w:t>21</w:t>
      </w:r>
      <w:r w:rsidRPr="00922E68">
        <w:rPr>
          <w:rFonts w:ascii="Calibri" w:eastAsia="黑体" w:hAnsi="Calibri" w:cs="Calibri"/>
        </w:rPr>
        <w:t>世纪大学集团（</w:t>
      </w:r>
      <w:proofErr w:type="spellStart"/>
      <w:r w:rsidRPr="00922E68">
        <w:rPr>
          <w:rFonts w:ascii="Calibri" w:eastAsia="黑体" w:hAnsi="Calibri" w:cs="Calibri"/>
        </w:rPr>
        <w:t>Universitas</w:t>
      </w:r>
      <w:proofErr w:type="spellEnd"/>
      <w:r w:rsidRPr="00922E68">
        <w:rPr>
          <w:rFonts w:ascii="Calibri" w:eastAsia="黑体" w:hAnsi="Calibri" w:cs="Calibri"/>
        </w:rPr>
        <w:t xml:space="preserve"> 21</w:t>
      </w:r>
      <w:r w:rsidRPr="00922E68">
        <w:rPr>
          <w:rFonts w:ascii="Calibri" w:eastAsia="黑体" w:hAnsi="Calibri" w:cs="Calibri"/>
        </w:rPr>
        <w:t>）的成员。最新的</w:t>
      </w:r>
      <w:r w:rsidRPr="00922E68">
        <w:rPr>
          <w:rFonts w:ascii="Calibri" w:eastAsia="黑体" w:hAnsi="Calibri" w:cs="Calibri"/>
        </w:rPr>
        <w:t>QS</w:t>
      </w:r>
      <w:r w:rsidRPr="00922E68">
        <w:rPr>
          <w:rFonts w:ascii="Calibri" w:eastAsia="黑体" w:hAnsi="Calibri" w:cs="Calibri"/>
        </w:rPr>
        <w:t>大学排名中，新南威尔士大学排名</w:t>
      </w:r>
      <w:r w:rsidRPr="00922E68">
        <w:rPr>
          <w:rFonts w:ascii="Calibri" w:eastAsia="黑体" w:hAnsi="Calibri" w:cs="Calibri"/>
        </w:rPr>
        <w:t>45</w:t>
      </w:r>
      <w:r w:rsidRPr="00922E68">
        <w:rPr>
          <w:rFonts w:ascii="Calibri" w:eastAsia="黑体" w:hAnsi="Calibri" w:cs="Calibri"/>
        </w:rPr>
        <w:t>位，且被评为</w:t>
      </w:r>
      <w:r w:rsidRPr="00922E68">
        <w:rPr>
          <w:rFonts w:ascii="Calibri" w:eastAsia="黑体" w:hAnsi="Calibri" w:cs="Calibri"/>
        </w:rPr>
        <w:t>“5</w:t>
      </w:r>
      <w:r w:rsidRPr="00922E68">
        <w:rPr>
          <w:rFonts w:ascii="Calibri" w:eastAsia="黑体" w:hAnsi="Calibri" w:cs="Calibri"/>
        </w:rPr>
        <w:t>星</w:t>
      </w:r>
      <w:r w:rsidRPr="00922E68">
        <w:rPr>
          <w:rFonts w:ascii="Calibri" w:eastAsia="黑体" w:hAnsi="Calibri" w:cs="Calibri"/>
        </w:rPr>
        <w:t>+”</w:t>
      </w:r>
      <w:r w:rsidRPr="00922E68">
        <w:rPr>
          <w:rFonts w:ascii="Calibri" w:eastAsia="黑体" w:hAnsi="Calibri" w:cs="Calibri"/>
        </w:rPr>
        <w:t>大学（全球共</w:t>
      </w:r>
      <w:r w:rsidRPr="00922E68">
        <w:rPr>
          <w:rFonts w:ascii="Calibri" w:eastAsia="黑体" w:hAnsi="Calibri" w:cs="Calibri"/>
        </w:rPr>
        <w:t>16</w:t>
      </w:r>
      <w:r w:rsidRPr="00922E68">
        <w:rPr>
          <w:rFonts w:ascii="Calibri" w:eastAsia="黑体" w:hAnsi="Calibri" w:cs="Calibri"/>
        </w:rPr>
        <w:t>所）。</w:t>
      </w:r>
    </w:p>
    <w:p w14:paraId="3DC175E4" w14:textId="77777777" w:rsidR="00922E68" w:rsidRDefault="00922E68" w:rsidP="00922E68">
      <w:pPr>
        <w:spacing w:line="400" w:lineRule="exact"/>
        <w:ind w:leftChars="200" w:left="420" w:firstLineChars="200" w:firstLine="420"/>
        <w:rPr>
          <w:rFonts w:ascii="Calibri" w:eastAsia="黑体" w:hAnsi="Calibri" w:cs="Calibri"/>
        </w:rPr>
      </w:pPr>
    </w:p>
    <w:p w14:paraId="1984A7EC" w14:textId="7930E719" w:rsidR="007C1FEE" w:rsidRPr="007C1FEE" w:rsidRDefault="007C1FEE" w:rsidP="007C1FEE">
      <w:pPr>
        <w:pStyle w:val="1"/>
        <w:numPr>
          <w:ilvl w:val="0"/>
          <w:numId w:val="2"/>
        </w:numPr>
        <w:spacing w:before="0" w:after="0" w:line="240" w:lineRule="auto"/>
        <w:rPr>
          <w:rFonts w:ascii="Calibri" w:eastAsia="黑体" w:hAnsi="Calibri"/>
          <w:b w:val="0"/>
          <w:color w:val="806000" w:themeColor="accent4" w:themeShade="80"/>
          <w:sz w:val="30"/>
          <w:szCs w:val="30"/>
        </w:rPr>
      </w:pPr>
      <w:bookmarkStart w:id="5" w:name="_Toc1300052"/>
      <w:r w:rsidRPr="007C1FEE">
        <w:rPr>
          <w:rFonts w:ascii="Calibri" w:eastAsia="黑体" w:hAnsi="Calibri" w:hint="eastAsia"/>
          <w:b w:val="0"/>
          <w:color w:val="806000" w:themeColor="accent4" w:themeShade="80"/>
          <w:sz w:val="30"/>
          <w:szCs w:val="30"/>
        </w:rPr>
        <w:t>项目特色</w:t>
      </w:r>
      <w:r w:rsidRPr="007C1FEE">
        <w:rPr>
          <w:rFonts w:ascii="Calibri" w:eastAsia="黑体" w:hAnsi="Calibri"/>
          <w:b w:val="0"/>
          <w:color w:val="806000" w:themeColor="accent4" w:themeShade="80"/>
          <w:sz w:val="30"/>
          <w:szCs w:val="30"/>
        </w:rPr>
        <w:t xml:space="preserve">|Program Key </w:t>
      </w:r>
      <w:r w:rsidR="004A1C6C">
        <w:rPr>
          <w:rFonts w:ascii="Calibri" w:eastAsia="黑体" w:hAnsi="Calibri" w:hint="eastAsia"/>
          <w:b w:val="0"/>
          <w:color w:val="806000" w:themeColor="accent4" w:themeShade="80"/>
          <w:sz w:val="30"/>
          <w:szCs w:val="30"/>
        </w:rPr>
        <w:t>P</w:t>
      </w:r>
      <w:r w:rsidRPr="007C1FEE">
        <w:rPr>
          <w:rFonts w:ascii="Calibri" w:eastAsia="黑体" w:hAnsi="Calibri"/>
          <w:b w:val="0"/>
          <w:color w:val="806000" w:themeColor="accent4" w:themeShade="80"/>
          <w:sz w:val="30"/>
          <w:szCs w:val="30"/>
        </w:rPr>
        <w:t>oints</w:t>
      </w:r>
      <w:bookmarkEnd w:id="5"/>
    </w:p>
    <w:p w14:paraId="5FD24E0A" w14:textId="665D80E6" w:rsidR="00922E68" w:rsidRPr="00922E68" w:rsidRDefault="00922E68" w:rsidP="00347CB7">
      <w:pPr>
        <w:pStyle w:val="a3"/>
        <w:widowControl/>
        <w:numPr>
          <w:ilvl w:val="0"/>
          <w:numId w:val="7"/>
        </w:numPr>
        <w:spacing w:line="400" w:lineRule="exact"/>
        <w:ind w:left="647" w:firstLineChars="0" w:hanging="227"/>
        <w:jc w:val="left"/>
        <w:rPr>
          <w:rFonts w:ascii="Calibri" w:eastAsia="黑体" w:hAnsi="Calibri" w:cs="Calibri"/>
        </w:rPr>
      </w:pPr>
      <w:r w:rsidRPr="00922E68">
        <w:rPr>
          <w:rFonts w:ascii="Calibri" w:eastAsia="黑体" w:hAnsi="Calibri" w:cs="Calibri" w:hint="eastAsia"/>
        </w:rPr>
        <w:t>品质学科：所有课程均由</w:t>
      </w:r>
      <w:r w:rsidRPr="00922E68">
        <w:rPr>
          <w:rFonts w:ascii="Calibri" w:eastAsia="黑体" w:hAnsi="Calibri" w:cs="Calibri"/>
        </w:rPr>
        <w:t>UNSW</w:t>
      </w:r>
      <w:r w:rsidRPr="00922E68">
        <w:rPr>
          <w:rFonts w:ascii="Calibri" w:eastAsia="黑体" w:hAnsi="Calibri" w:cs="Calibri"/>
        </w:rPr>
        <w:t>各学院教授讲师亲自授课，与</w:t>
      </w:r>
      <w:r>
        <w:rPr>
          <w:rFonts w:ascii="Calibri" w:eastAsia="黑体" w:hAnsi="Calibri" w:cs="Calibri" w:hint="eastAsia"/>
        </w:rPr>
        <w:t>UNSW</w:t>
      </w:r>
      <w:r w:rsidRPr="00922E68">
        <w:rPr>
          <w:rFonts w:ascii="Calibri" w:eastAsia="黑体" w:hAnsi="Calibri" w:cs="Calibri"/>
        </w:rPr>
        <w:t>学生共享世界顶尖学术资源。</w:t>
      </w:r>
    </w:p>
    <w:p w14:paraId="2208AE5A" w14:textId="73D06F20" w:rsidR="00922E68" w:rsidRPr="00922E68" w:rsidRDefault="00922E68" w:rsidP="00347CB7">
      <w:pPr>
        <w:pStyle w:val="a3"/>
        <w:widowControl/>
        <w:numPr>
          <w:ilvl w:val="0"/>
          <w:numId w:val="7"/>
        </w:numPr>
        <w:spacing w:line="400" w:lineRule="exact"/>
        <w:ind w:left="647" w:firstLineChars="0" w:hanging="227"/>
        <w:jc w:val="left"/>
        <w:rPr>
          <w:rFonts w:ascii="Calibri" w:eastAsia="黑体" w:hAnsi="Calibri" w:cs="Calibri"/>
        </w:rPr>
      </w:pPr>
      <w:r w:rsidRPr="00922E68">
        <w:rPr>
          <w:rFonts w:ascii="Calibri" w:eastAsia="黑体" w:hAnsi="Calibri" w:cs="Calibri" w:hint="eastAsia"/>
        </w:rPr>
        <w:t>官方学分：所有课程均</w:t>
      </w:r>
      <w:r>
        <w:rPr>
          <w:rFonts w:ascii="Calibri" w:eastAsia="黑体" w:hAnsi="Calibri" w:cs="Calibri" w:hint="eastAsia"/>
        </w:rPr>
        <w:t>被</w:t>
      </w:r>
      <w:r w:rsidRPr="00922E68">
        <w:rPr>
          <w:rFonts w:ascii="Calibri" w:eastAsia="黑体" w:hAnsi="Calibri" w:cs="Calibri"/>
        </w:rPr>
        <w:t>UNSW</w:t>
      </w:r>
      <w:r w:rsidRPr="00922E68">
        <w:rPr>
          <w:rFonts w:ascii="Calibri" w:eastAsia="黑体" w:hAnsi="Calibri" w:cs="Calibri"/>
        </w:rPr>
        <w:t>认定，顺利通过考试的学生可获得新南威尔士大学认可的学分。</w:t>
      </w:r>
    </w:p>
    <w:p w14:paraId="42156892" w14:textId="77777777" w:rsidR="00922E68" w:rsidRPr="00922E68" w:rsidRDefault="00922E68" w:rsidP="00347CB7">
      <w:pPr>
        <w:pStyle w:val="a3"/>
        <w:widowControl/>
        <w:numPr>
          <w:ilvl w:val="0"/>
          <w:numId w:val="7"/>
        </w:numPr>
        <w:spacing w:line="400" w:lineRule="exact"/>
        <w:ind w:left="647" w:firstLineChars="0" w:hanging="227"/>
        <w:jc w:val="left"/>
        <w:rPr>
          <w:rFonts w:ascii="Calibri" w:eastAsia="黑体" w:hAnsi="Calibri" w:cs="Calibri"/>
        </w:rPr>
      </w:pPr>
      <w:r w:rsidRPr="00922E68">
        <w:rPr>
          <w:rFonts w:ascii="Calibri" w:eastAsia="黑体" w:hAnsi="Calibri" w:cs="Calibri" w:hint="eastAsia"/>
        </w:rPr>
        <w:t>成长收获：收获专业知识，锻炼语言能力，拓展国际视野，培养独立人格。</w:t>
      </w:r>
    </w:p>
    <w:p w14:paraId="750CE5B0" w14:textId="4A597384" w:rsidR="007C1FEE" w:rsidRDefault="00922E68" w:rsidP="00347CB7">
      <w:pPr>
        <w:pStyle w:val="a3"/>
        <w:widowControl/>
        <w:numPr>
          <w:ilvl w:val="0"/>
          <w:numId w:val="7"/>
        </w:numPr>
        <w:spacing w:line="400" w:lineRule="exact"/>
        <w:ind w:left="647" w:firstLineChars="0" w:hanging="227"/>
        <w:jc w:val="left"/>
      </w:pPr>
      <w:r w:rsidRPr="00922E68">
        <w:rPr>
          <w:rFonts w:ascii="Calibri" w:eastAsia="黑体" w:hAnsi="Calibri" w:cs="Calibri" w:hint="eastAsia"/>
        </w:rPr>
        <w:t>服务保障：专业服务，让留学变简单，让参加者和家人更安心。</w:t>
      </w:r>
      <w:r w:rsidR="007C1FEE">
        <w:br w:type="page"/>
      </w:r>
    </w:p>
    <w:p w14:paraId="0AD48082" w14:textId="77777777" w:rsidR="007C1FEE" w:rsidRPr="007C1FEE" w:rsidRDefault="007C1FEE" w:rsidP="007C1FEE">
      <w:pPr>
        <w:pStyle w:val="1"/>
        <w:numPr>
          <w:ilvl w:val="0"/>
          <w:numId w:val="2"/>
        </w:numPr>
        <w:spacing w:before="0" w:after="0" w:line="240" w:lineRule="auto"/>
        <w:rPr>
          <w:rFonts w:ascii="Calibri" w:eastAsia="黑体" w:hAnsi="Calibri"/>
          <w:b w:val="0"/>
          <w:color w:val="806000" w:themeColor="accent4" w:themeShade="80"/>
          <w:sz w:val="30"/>
          <w:szCs w:val="30"/>
        </w:rPr>
      </w:pPr>
      <w:bookmarkStart w:id="6" w:name="_Toc1300053"/>
      <w:r w:rsidRPr="007C1FEE">
        <w:rPr>
          <w:rFonts w:ascii="Calibri" w:eastAsia="黑体" w:hAnsi="Calibri" w:hint="eastAsia"/>
          <w:b w:val="0"/>
          <w:color w:val="806000" w:themeColor="accent4" w:themeShade="80"/>
          <w:sz w:val="30"/>
          <w:szCs w:val="30"/>
        </w:rPr>
        <w:lastRenderedPageBreak/>
        <w:t>项目时段</w:t>
      </w:r>
      <w:r w:rsidRPr="007C1FEE">
        <w:rPr>
          <w:rFonts w:ascii="Calibri" w:eastAsia="黑体" w:hAnsi="Calibri"/>
          <w:b w:val="0"/>
          <w:color w:val="806000" w:themeColor="accent4" w:themeShade="80"/>
          <w:sz w:val="30"/>
          <w:szCs w:val="30"/>
        </w:rPr>
        <w:t>|Program Period</w:t>
      </w:r>
      <w:bookmarkEnd w:id="6"/>
    </w:p>
    <w:p w14:paraId="1552C08A" w14:textId="77777777" w:rsidR="007C1FEE" w:rsidRDefault="007C1FEE" w:rsidP="007C1FEE">
      <w:pPr>
        <w:pStyle w:val="a3"/>
        <w:spacing w:line="400" w:lineRule="exact"/>
        <w:ind w:left="840" w:firstLineChars="0" w:firstLine="0"/>
        <w:rPr>
          <w:rFonts w:ascii="Calibri" w:eastAsia="黑体" w:hAnsi="Calibri" w:cs="Calibri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346"/>
        <w:gridCol w:w="2346"/>
        <w:gridCol w:w="2346"/>
        <w:gridCol w:w="2346"/>
      </w:tblGrid>
      <w:tr w:rsidR="007C1FEE" w14:paraId="149E20D8" w14:textId="77777777" w:rsidTr="009962F3">
        <w:trPr>
          <w:trHeight w:val="434"/>
          <w:jc w:val="center"/>
        </w:trPr>
        <w:tc>
          <w:tcPr>
            <w:tcW w:w="2346" w:type="dxa"/>
            <w:shd w:val="clear" w:color="auto" w:fill="806000" w:themeFill="accent4" w:themeFillShade="80"/>
            <w:vAlign w:val="center"/>
          </w:tcPr>
          <w:p w14:paraId="22B12249" w14:textId="77777777" w:rsidR="007C1FEE" w:rsidRPr="00EE4FB0" w:rsidRDefault="007C1FEE" w:rsidP="009962F3">
            <w:pPr>
              <w:widowControl/>
              <w:jc w:val="center"/>
              <w:rPr>
                <w:rFonts w:ascii="Calibri" w:eastAsia="黑体" w:hAnsi="Calibri" w:cs="Calibri"/>
                <w:b/>
                <w:color w:val="FFFFFF" w:themeColor="background1"/>
              </w:rPr>
            </w:pPr>
            <w:r w:rsidRPr="00EE4FB0">
              <w:rPr>
                <w:rFonts w:ascii="Calibri" w:eastAsia="黑体" w:hAnsi="Calibri" w:cs="Calibri"/>
                <w:b/>
                <w:color w:val="FFFFFF" w:themeColor="background1"/>
              </w:rPr>
              <w:t>项目选择</w:t>
            </w:r>
          </w:p>
        </w:tc>
        <w:tc>
          <w:tcPr>
            <w:tcW w:w="2346" w:type="dxa"/>
            <w:shd w:val="clear" w:color="auto" w:fill="806000" w:themeFill="accent4" w:themeFillShade="80"/>
            <w:vAlign w:val="center"/>
          </w:tcPr>
          <w:p w14:paraId="007D0E2F" w14:textId="77777777" w:rsidR="007C1FEE" w:rsidRPr="00EE4FB0" w:rsidRDefault="007C1FEE" w:rsidP="009962F3">
            <w:pPr>
              <w:widowControl/>
              <w:jc w:val="center"/>
              <w:rPr>
                <w:rFonts w:ascii="Calibri" w:eastAsia="黑体" w:hAnsi="Calibri" w:cs="Calibri"/>
                <w:b/>
                <w:color w:val="FFFFFF" w:themeColor="background1"/>
              </w:rPr>
            </w:pPr>
            <w:r w:rsidRPr="00EE4FB0">
              <w:rPr>
                <w:rFonts w:ascii="Calibri" w:eastAsia="黑体" w:hAnsi="Calibri" w:cs="Calibri"/>
                <w:b/>
                <w:color w:val="FFFFFF" w:themeColor="background1"/>
              </w:rPr>
              <w:t>开始日期</w:t>
            </w:r>
          </w:p>
        </w:tc>
        <w:tc>
          <w:tcPr>
            <w:tcW w:w="2346" w:type="dxa"/>
            <w:shd w:val="clear" w:color="auto" w:fill="806000" w:themeFill="accent4" w:themeFillShade="80"/>
            <w:vAlign w:val="center"/>
          </w:tcPr>
          <w:p w14:paraId="5895D55F" w14:textId="77777777" w:rsidR="007C1FEE" w:rsidRPr="00EE4FB0" w:rsidRDefault="007C1FEE" w:rsidP="009962F3">
            <w:pPr>
              <w:widowControl/>
              <w:jc w:val="center"/>
              <w:rPr>
                <w:rFonts w:ascii="Calibri" w:eastAsia="黑体" w:hAnsi="Calibri" w:cs="Calibri"/>
                <w:b/>
                <w:color w:val="FFFFFF" w:themeColor="background1"/>
              </w:rPr>
            </w:pPr>
            <w:r w:rsidRPr="00EE4FB0">
              <w:rPr>
                <w:rFonts w:ascii="Calibri" w:eastAsia="黑体" w:hAnsi="Calibri" w:cs="Calibri"/>
                <w:b/>
                <w:color w:val="FFFFFF" w:themeColor="background1"/>
              </w:rPr>
              <w:t>结束日期</w:t>
            </w:r>
          </w:p>
        </w:tc>
        <w:tc>
          <w:tcPr>
            <w:tcW w:w="2346" w:type="dxa"/>
            <w:shd w:val="clear" w:color="auto" w:fill="806000" w:themeFill="accent4" w:themeFillShade="80"/>
            <w:vAlign w:val="center"/>
          </w:tcPr>
          <w:p w14:paraId="0727957A" w14:textId="77777777" w:rsidR="007C1FEE" w:rsidRPr="00EE4FB0" w:rsidRDefault="007C1FEE" w:rsidP="009962F3">
            <w:pPr>
              <w:widowControl/>
              <w:jc w:val="center"/>
              <w:rPr>
                <w:rFonts w:ascii="Calibri" w:eastAsia="黑体" w:hAnsi="Calibri" w:cs="Calibri"/>
                <w:b/>
                <w:color w:val="FFFFFF" w:themeColor="background1"/>
              </w:rPr>
            </w:pPr>
            <w:r w:rsidRPr="00EE4FB0">
              <w:rPr>
                <w:rFonts w:ascii="Calibri" w:eastAsia="黑体" w:hAnsi="Calibri" w:cs="Calibri"/>
                <w:b/>
                <w:color w:val="FFFFFF" w:themeColor="background1"/>
              </w:rPr>
              <w:t>报名截至</w:t>
            </w:r>
          </w:p>
        </w:tc>
      </w:tr>
      <w:tr w:rsidR="007C1FEE" w14:paraId="35224A8E" w14:textId="77777777" w:rsidTr="009962F3">
        <w:trPr>
          <w:trHeight w:val="419"/>
          <w:jc w:val="center"/>
        </w:trPr>
        <w:tc>
          <w:tcPr>
            <w:tcW w:w="2346" w:type="dxa"/>
            <w:vAlign w:val="center"/>
          </w:tcPr>
          <w:p w14:paraId="115EC8CD" w14:textId="488B1117" w:rsidR="007C1FEE" w:rsidRPr="00EE4FB0" w:rsidRDefault="009962F3" w:rsidP="009962F3">
            <w:pPr>
              <w:widowControl/>
              <w:jc w:val="center"/>
              <w:rPr>
                <w:rFonts w:ascii="Calibri" w:eastAsia="黑体" w:hAnsi="Calibri" w:cs="Calibri"/>
                <w:color w:val="000000" w:themeColor="text1"/>
              </w:rPr>
            </w:pPr>
            <w:r>
              <w:rPr>
                <w:rFonts w:ascii="Calibri" w:eastAsia="黑体" w:hAnsi="Calibri" w:cs="Calibri" w:hint="eastAsia"/>
                <w:color w:val="000000" w:themeColor="text1"/>
              </w:rPr>
              <w:t>T3</w:t>
            </w:r>
          </w:p>
        </w:tc>
        <w:tc>
          <w:tcPr>
            <w:tcW w:w="2346" w:type="dxa"/>
            <w:vAlign w:val="center"/>
          </w:tcPr>
          <w:p w14:paraId="7C4A1B23" w14:textId="36E3FB33" w:rsidR="007C1FEE" w:rsidRPr="00EE4FB0" w:rsidRDefault="009962F3" w:rsidP="009962F3">
            <w:pPr>
              <w:widowControl/>
              <w:jc w:val="center"/>
              <w:rPr>
                <w:rFonts w:ascii="Calibri" w:eastAsia="黑体" w:hAnsi="Calibri" w:cs="Calibri"/>
                <w:color w:val="000000" w:themeColor="text1"/>
              </w:rPr>
            </w:pPr>
            <w:r>
              <w:rPr>
                <w:rFonts w:ascii="Calibri" w:eastAsia="黑体" w:hAnsi="Calibri" w:cs="Calibri" w:hint="eastAsia"/>
                <w:color w:val="000000" w:themeColor="text1"/>
              </w:rPr>
              <w:t>2</w:t>
            </w:r>
            <w:r>
              <w:rPr>
                <w:rFonts w:ascii="Calibri" w:eastAsia="黑体" w:hAnsi="Calibri" w:cs="Calibri"/>
                <w:color w:val="000000" w:themeColor="text1"/>
              </w:rPr>
              <w:t>019</w:t>
            </w:r>
            <w:r>
              <w:rPr>
                <w:rFonts w:ascii="Calibri" w:eastAsia="黑体" w:hAnsi="Calibri" w:cs="Calibri" w:hint="eastAsia"/>
                <w:color w:val="000000" w:themeColor="text1"/>
              </w:rPr>
              <w:t>年</w:t>
            </w:r>
            <w:r>
              <w:rPr>
                <w:rFonts w:ascii="Calibri" w:eastAsia="黑体" w:hAnsi="Calibri" w:cs="Calibri" w:hint="eastAsia"/>
                <w:color w:val="000000" w:themeColor="text1"/>
              </w:rPr>
              <w:t>0</w:t>
            </w:r>
            <w:r>
              <w:rPr>
                <w:rFonts w:ascii="Calibri" w:eastAsia="黑体" w:hAnsi="Calibri" w:cs="Calibri"/>
                <w:color w:val="000000" w:themeColor="text1"/>
              </w:rPr>
              <w:t>9</w:t>
            </w:r>
            <w:r>
              <w:rPr>
                <w:rFonts w:ascii="Calibri" w:eastAsia="黑体" w:hAnsi="Calibri" w:cs="Calibri" w:hint="eastAsia"/>
                <w:color w:val="000000" w:themeColor="text1"/>
              </w:rPr>
              <w:t>月</w:t>
            </w:r>
            <w:r>
              <w:rPr>
                <w:rFonts w:ascii="Calibri" w:eastAsia="黑体" w:hAnsi="Calibri" w:cs="Calibri" w:hint="eastAsia"/>
                <w:color w:val="000000" w:themeColor="text1"/>
              </w:rPr>
              <w:t>1</w:t>
            </w:r>
            <w:r>
              <w:rPr>
                <w:rFonts w:ascii="Calibri" w:eastAsia="黑体" w:hAnsi="Calibri" w:cs="Calibri"/>
                <w:color w:val="000000" w:themeColor="text1"/>
              </w:rPr>
              <w:t>6</w:t>
            </w:r>
            <w:r>
              <w:rPr>
                <w:rFonts w:ascii="Calibri" w:eastAsia="黑体" w:hAnsi="Calibri" w:cs="Calibri" w:hint="eastAsia"/>
                <w:color w:val="000000" w:themeColor="text1"/>
              </w:rPr>
              <w:t>日</w:t>
            </w:r>
          </w:p>
        </w:tc>
        <w:tc>
          <w:tcPr>
            <w:tcW w:w="2346" w:type="dxa"/>
            <w:vAlign w:val="center"/>
          </w:tcPr>
          <w:p w14:paraId="42001689" w14:textId="228889A5" w:rsidR="007C1FEE" w:rsidRPr="00EE4FB0" w:rsidRDefault="009962F3" w:rsidP="009962F3">
            <w:pPr>
              <w:widowControl/>
              <w:jc w:val="center"/>
              <w:rPr>
                <w:rFonts w:ascii="Calibri" w:eastAsia="黑体" w:hAnsi="Calibri" w:cs="Calibri"/>
                <w:color w:val="000000" w:themeColor="text1"/>
              </w:rPr>
            </w:pPr>
            <w:r>
              <w:rPr>
                <w:rFonts w:ascii="Calibri" w:eastAsia="黑体" w:hAnsi="Calibri" w:cs="Calibri" w:hint="eastAsia"/>
                <w:color w:val="000000" w:themeColor="text1"/>
              </w:rPr>
              <w:t>2</w:t>
            </w:r>
            <w:r>
              <w:rPr>
                <w:rFonts w:ascii="Calibri" w:eastAsia="黑体" w:hAnsi="Calibri" w:cs="Calibri"/>
                <w:color w:val="000000" w:themeColor="text1"/>
              </w:rPr>
              <w:t>019</w:t>
            </w:r>
            <w:r>
              <w:rPr>
                <w:rFonts w:ascii="Calibri" w:eastAsia="黑体" w:hAnsi="Calibri" w:cs="Calibri" w:hint="eastAsia"/>
                <w:color w:val="000000" w:themeColor="text1"/>
              </w:rPr>
              <w:t>年</w:t>
            </w:r>
            <w:r>
              <w:rPr>
                <w:rFonts w:ascii="Calibri" w:eastAsia="黑体" w:hAnsi="Calibri" w:cs="Calibri" w:hint="eastAsia"/>
                <w:color w:val="000000" w:themeColor="text1"/>
              </w:rPr>
              <w:t>1</w:t>
            </w:r>
            <w:r>
              <w:rPr>
                <w:rFonts w:ascii="Calibri" w:eastAsia="黑体" w:hAnsi="Calibri" w:cs="Calibri"/>
                <w:color w:val="000000" w:themeColor="text1"/>
              </w:rPr>
              <w:t>2</w:t>
            </w:r>
            <w:r>
              <w:rPr>
                <w:rFonts w:ascii="Calibri" w:eastAsia="黑体" w:hAnsi="Calibri" w:cs="Calibri" w:hint="eastAsia"/>
                <w:color w:val="000000" w:themeColor="text1"/>
              </w:rPr>
              <w:t>月</w:t>
            </w:r>
            <w:r>
              <w:rPr>
                <w:rFonts w:ascii="Calibri" w:eastAsia="黑体" w:hAnsi="Calibri" w:cs="Calibri" w:hint="eastAsia"/>
                <w:color w:val="000000" w:themeColor="text1"/>
              </w:rPr>
              <w:t>1</w:t>
            </w:r>
            <w:r>
              <w:rPr>
                <w:rFonts w:ascii="Calibri" w:eastAsia="黑体" w:hAnsi="Calibri" w:cs="Calibri"/>
                <w:color w:val="000000" w:themeColor="text1"/>
              </w:rPr>
              <w:t>4</w:t>
            </w:r>
            <w:r>
              <w:rPr>
                <w:rFonts w:ascii="Calibri" w:eastAsia="黑体" w:hAnsi="Calibri" w:cs="Calibri" w:hint="eastAsia"/>
                <w:color w:val="000000" w:themeColor="text1"/>
              </w:rPr>
              <w:t>日</w:t>
            </w:r>
          </w:p>
        </w:tc>
        <w:tc>
          <w:tcPr>
            <w:tcW w:w="2346" w:type="dxa"/>
            <w:vAlign w:val="center"/>
          </w:tcPr>
          <w:p w14:paraId="186D5353" w14:textId="16765466" w:rsidR="007C1FEE" w:rsidRPr="00EE4FB0" w:rsidRDefault="009962F3" w:rsidP="009962F3">
            <w:pPr>
              <w:widowControl/>
              <w:jc w:val="center"/>
              <w:rPr>
                <w:rFonts w:ascii="Calibri" w:eastAsia="黑体" w:hAnsi="Calibri" w:cs="Calibri"/>
                <w:color w:val="000000" w:themeColor="text1"/>
              </w:rPr>
            </w:pPr>
            <w:r>
              <w:rPr>
                <w:rFonts w:ascii="Calibri" w:eastAsia="黑体" w:hAnsi="Calibri" w:cs="Calibri" w:hint="eastAsia"/>
                <w:color w:val="000000" w:themeColor="text1"/>
              </w:rPr>
              <w:t>2</w:t>
            </w:r>
            <w:r>
              <w:rPr>
                <w:rFonts w:ascii="Calibri" w:eastAsia="黑体" w:hAnsi="Calibri" w:cs="Calibri"/>
                <w:color w:val="000000" w:themeColor="text1"/>
              </w:rPr>
              <w:t>019</w:t>
            </w:r>
            <w:r>
              <w:rPr>
                <w:rFonts w:ascii="Calibri" w:eastAsia="黑体" w:hAnsi="Calibri" w:cs="Calibri" w:hint="eastAsia"/>
                <w:color w:val="000000" w:themeColor="text1"/>
              </w:rPr>
              <w:t>年</w:t>
            </w:r>
            <w:r>
              <w:rPr>
                <w:rFonts w:ascii="Calibri" w:eastAsia="黑体" w:hAnsi="Calibri" w:cs="Calibri" w:hint="eastAsia"/>
                <w:color w:val="000000" w:themeColor="text1"/>
              </w:rPr>
              <w:t>0</w:t>
            </w:r>
            <w:r>
              <w:rPr>
                <w:rFonts w:ascii="Calibri" w:eastAsia="黑体" w:hAnsi="Calibri" w:cs="Calibri"/>
                <w:color w:val="000000" w:themeColor="text1"/>
              </w:rPr>
              <w:t>4</w:t>
            </w:r>
            <w:r>
              <w:rPr>
                <w:rFonts w:ascii="Calibri" w:eastAsia="黑体" w:hAnsi="Calibri" w:cs="Calibri" w:hint="eastAsia"/>
                <w:color w:val="000000" w:themeColor="text1"/>
              </w:rPr>
              <w:t>月</w:t>
            </w:r>
            <w:r>
              <w:rPr>
                <w:rFonts w:ascii="Calibri" w:eastAsia="黑体" w:hAnsi="Calibri" w:cs="Calibri" w:hint="eastAsia"/>
                <w:color w:val="000000" w:themeColor="text1"/>
              </w:rPr>
              <w:t>3</w:t>
            </w:r>
            <w:r>
              <w:rPr>
                <w:rFonts w:ascii="Calibri" w:eastAsia="黑体" w:hAnsi="Calibri" w:cs="Calibri"/>
                <w:color w:val="000000" w:themeColor="text1"/>
              </w:rPr>
              <w:t>0</w:t>
            </w:r>
            <w:r>
              <w:rPr>
                <w:rFonts w:ascii="Calibri" w:eastAsia="黑体" w:hAnsi="Calibri" w:cs="Calibri" w:hint="eastAsia"/>
                <w:color w:val="000000" w:themeColor="text1"/>
              </w:rPr>
              <w:t>日</w:t>
            </w:r>
          </w:p>
        </w:tc>
      </w:tr>
      <w:tr w:rsidR="007C1FEE" w14:paraId="0EF10527" w14:textId="77777777" w:rsidTr="009962F3">
        <w:trPr>
          <w:trHeight w:val="419"/>
          <w:jc w:val="center"/>
        </w:trPr>
        <w:tc>
          <w:tcPr>
            <w:tcW w:w="2346" w:type="dxa"/>
            <w:shd w:val="clear" w:color="auto" w:fill="F2F2F2" w:themeFill="background1" w:themeFillShade="F2"/>
            <w:vAlign w:val="center"/>
          </w:tcPr>
          <w:p w14:paraId="7F92F449" w14:textId="2E1BC146" w:rsidR="007C1FEE" w:rsidRPr="00EE4FB0" w:rsidRDefault="009962F3" w:rsidP="009962F3">
            <w:pPr>
              <w:widowControl/>
              <w:jc w:val="center"/>
              <w:rPr>
                <w:rFonts w:ascii="Calibri" w:eastAsia="黑体" w:hAnsi="Calibri" w:cs="Calibri"/>
                <w:color w:val="000000" w:themeColor="text1"/>
              </w:rPr>
            </w:pPr>
            <w:r>
              <w:rPr>
                <w:rFonts w:ascii="Calibri" w:eastAsia="黑体" w:hAnsi="Calibri" w:cs="Calibri" w:hint="eastAsia"/>
                <w:color w:val="000000" w:themeColor="text1"/>
              </w:rPr>
              <w:t>P3+T3</w:t>
            </w:r>
          </w:p>
        </w:tc>
        <w:tc>
          <w:tcPr>
            <w:tcW w:w="2346" w:type="dxa"/>
            <w:shd w:val="clear" w:color="auto" w:fill="F2F2F2" w:themeFill="background1" w:themeFillShade="F2"/>
            <w:vAlign w:val="center"/>
          </w:tcPr>
          <w:p w14:paraId="43B29865" w14:textId="7BABA8DA" w:rsidR="007C1FEE" w:rsidRPr="00EE4FB0" w:rsidRDefault="009962F3" w:rsidP="009962F3">
            <w:pPr>
              <w:widowControl/>
              <w:jc w:val="center"/>
              <w:rPr>
                <w:rFonts w:ascii="Calibri" w:eastAsia="黑体" w:hAnsi="Calibri" w:cs="Calibri"/>
                <w:color w:val="000000" w:themeColor="text1"/>
              </w:rPr>
            </w:pPr>
            <w:r>
              <w:rPr>
                <w:rFonts w:ascii="Calibri" w:eastAsia="黑体" w:hAnsi="Calibri" w:cs="Calibri" w:hint="eastAsia"/>
                <w:color w:val="000000" w:themeColor="text1"/>
              </w:rPr>
              <w:t>2</w:t>
            </w:r>
            <w:r>
              <w:rPr>
                <w:rFonts w:ascii="Calibri" w:eastAsia="黑体" w:hAnsi="Calibri" w:cs="Calibri"/>
                <w:color w:val="000000" w:themeColor="text1"/>
              </w:rPr>
              <w:t>019</w:t>
            </w:r>
            <w:r>
              <w:rPr>
                <w:rFonts w:ascii="Calibri" w:eastAsia="黑体" w:hAnsi="Calibri" w:cs="Calibri" w:hint="eastAsia"/>
                <w:color w:val="000000" w:themeColor="text1"/>
              </w:rPr>
              <w:t>年</w:t>
            </w:r>
            <w:r>
              <w:rPr>
                <w:rFonts w:ascii="Calibri" w:eastAsia="黑体" w:hAnsi="Calibri" w:cs="Calibri" w:hint="eastAsia"/>
                <w:color w:val="000000" w:themeColor="text1"/>
              </w:rPr>
              <w:t>0</w:t>
            </w:r>
            <w:r>
              <w:rPr>
                <w:rFonts w:ascii="Calibri" w:eastAsia="黑体" w:hAnsi="Calibri" w:cs="Calibri"/>
                <w:color w:val="000000" w:themeColor="text1"/>
              </w:rPr>
              <w:t>8</w:t>
            </w:r>
            <w:r>
              <w:rPr>
                <w:rFonts w:ascii="Calibri" w:eastAsia="黑体" w:hAnsi="Calibri" w:cs="Calibri" w:hint="eastAsia"/>
                <w:color w:val="000000" w:themeColor="text1"/>
              </w:rPr>
              <w:t>月</w:t>
            </w:r>
            <w:r>
              <w:rPr>
                <w:rFonts w:ascii="Calibri" w:eastAsia="黑体" w:hAnsi="Calibri" w:cs="Calibri" w:hint="eastAsia"/>
                <w:color w:val="000000" w:themeColor="text1"/>
              </w:rPr>
              <w:t>1</w:t>
            </w:r>
            <w:r>
              <w:rPr>
                <w:rFonts w:ascii="Calibri" w:eastAsia="黑体" w:hAnsi="Calibri" w:cs="Calibri"/>
                <w:color w:val="000000" w:themeColor="text1"/>
              </w:rPr>
              <w:t>9</w:t>
            </w:r>
            <w:r>
              <w:rPr>
                <w:rFonts w:ascii="Calibri" w:eastAsia="黑体" w:hAnsi="Calibri" w:cs="Calibri" w:hint="eastAsia"/>
                <w:color w:val="000000" w:themeColor="text1"/>
              </w:rPr>
              <w:t>日</w:t>
            </w:r>
          </w:p>
        </w:tc>
        <w:tc>
          <w:tcPr>
            <w:tcW w:w="2346" w:type="dxa"/>
            <w:shd w:val="clear" w:color="auto" w:fill="F2F2F2" w:themeFill="background1" w:themeFillShade="F2"/>
            <w:vAlign w:val="center"/>
          </w:tcPr>
          <w:p w14:paraId="358D288B" w14:textId="671809AF" w:rsidR="007C1FEE" w:rsidRPr="00EE4FB0" w:rsidRDefault="009962F3" w:rsidP="009962F3">
            <w:pPr>
              <w:widowControl/>
              <w:jc w:val="center"/>
              <w:rPr>
                <w:rFonts w:ascii="Calibri" w:eastAsia="黑体" w:hAnsi="Calibri" w:cs="Calibri"/>
                <w:color w:val="000000" w:themeColor="text1"/>
              </w:rPr>
            </w:pPr>
            <w:r>
              <w:rPr>
                <w:rFonts w:ascii="Calibri" w:eastAsia="黑体" w:hAnsi="Calibri" w:cs="Calibri" w:hint="eastAsia"/>
                <w:color w:val="000000" w:themeColor="text1"/>
              </w:rPr>
              <w:t>2</w:t>
            </w:r>
            <w:r>
              <w:rPr>
                <w:rFonts w:ascii="Calibri" w:eastAsia="黑体" w:hAnsi="Calibri" w:cs="Calibri"/>
                <w:color w:val="000000" w:themeColor="text1"/>
              </w:rPr>
              <w:t>019</w:t>
            </w:r>
            <w:r>
              <w:rPr>
                <w:rFonts w:ascii="Calibri" w:eastAsia="黑体" w:hAnsi="Calibri" w:cs="Calibri" w:hint="eastAsia"/>
                <w:color w:val="000000" w:themeColor="text1"/>
              </w:rPr>
              <w:t>年</w:t>
            </w:r>
            <w:r>
              <w:rPr>
                <w:rFonts w:ascii="Calibri" w:eastAsia="黑体" w:hAnsi="Calibri" w:cs="Calibri" w:hint="eastAsia"/>
                <w:color w:val="000000" w:themeColor="text1"/>
              </w:rPr>
              <w:t>1</w:t>
            </w:r>
            <w:r>
              <w:rPr>
                <w:rFonts w:ascii="Calibri" w:eastAsia="黑体" w:hAnsi="Calibri" w:cs="Calibri"/>
                <w:color w:val="000000" w:themeColor="text1"/>
              </w:rPr>
              <w:t>2</w:t>
            </w:r>
            <w:r>
              <w:rPr>
                <w:rFonts w:ascii="Calibri" w:eastAsia="黑体" w:hAnsi="Calibri" w:cs="Calibri" w:hint="eastAsia"/>
                <w:color w:val="000000" w:themeColor="text1"/>
              </w:rPr>
              <w:t>月</w:t>
            </w:r>
            <w:r>
              <w:rPr>
                <w:rFonts w:ascii="Calibri" w:eastAsia="黑体" w:hAnsi="Calibri" w:cs="Calibri" w:hint="eastAsia"/>
                <w:color w:val="000000" w:themeColor="text1"/>
              </w:rPr>
              <w:t>1</w:t>
            </w:r>
            <w:r>
              <w:rPr>
                <w:rFonts w:ascii="Calibri" w:eastAsia="黑体" w:hAnsi="Calibri" w:cs="Calibri"/>
                <w:color w:val="000000" w:themeColor="text1"/>
              </w:rPr>
              <w:t>4</w:t>
            </w:r>
            <w:r>
              <w:rPr>
                <w:rFonts w:ascii="Calibri" w:eastAsia="黑体" w:hAnsi="Calibri" w:cs="Calibri" w:hint="eastAsia"/>
                <w:color w:val="000000" w:themeColor="text1"/>
              </w:rPr>
              <w:t>日</w:t>
            </w:r>
          </w:p>
        </w:tc>
        <w:tc>
          <w:tcPr>
            <w:tcW w:w="2346" w:type="dxa"/>
            <w:shd w:val="clear" w:color="auto" w:fill="F2F2F2" w:themeFill="background1" w:themeFillShade="F2"/>
            <w:vAlign w:val="center"/>
          </w:tcPr>
          <w:p w14:paraId="03592BC6" w14:textId="562EECDE" w:rsidR="007C1FEE" w:rsidRPr="00EE4FB0" w:rsidRDefault="009962F3" w:rsidP="009962F3">
            <w:pPr>
              <w:widowControl/>
              <w:jc w:val="center"/>
              <w:rPr>
                <w:rFonts w:ascii="Calibri" w:eastAsia="黑体" w:hAnsi="Calibri" w:cs="Calibri"/>
                <w:color w:val="000000" w:themeColor="text1"/>
              </w:rPr>
            </w:pPr>
            <w:r>
              <w:rPr>
                <w:rFonts w:ascii="Calibri" w:eastAsia="黑体" w:hAnsi="Calibri" w:cs="Calibri" w:hint="eastAsia"/>
                <w:color w:val="000000" w:themeColor="text1"/>
              </w:rPr>
              <w:t>2</w:t>
            </w:r>
            <w:r>
              <w:rPr>
                <w:rFonts w:ascii="Calibri" w:eastAsia="黑体" w:hAnsi="Calibri" w:cs="Calibri"/>
                <w:color w:val="000000" w:themeColor="text1"/>
              </w:rPr>
              <w:t>019</w:t>
            </w:r>
            <w:r>
              <w:rPr>
                <w:rFonts w:ascii="Calibri" w:eastAsia="黑体" w:hAnsi="Calibri" w:cs="Calibri" w:hint="eastAsia"/>
                <w:color w:val="000000" w:themeColor="text1"/>
              </w:rPr>
              <w:t>年</w:t>
            </w:r>
            <w:r>
              <w:rPr>
                <w:rFonts w:ascii="Calibri" w:eastAsia="黑体" w:hAnsi="Calibri" w:cs="Calibri" w:hint="eastAsia"/>
                <w:color w:val="000000" w:themeColor="text1"/>
              </w:rPr>
              <w:t>0</w:t>
            </w:r>
            <w:r>
              <w:rPr>
                <w:rFonts w:ascii="Calibri" w:eastAsia="黑体" w:hAnsi="Calibri" w:cs="Calibri"/>
                <w:color w:val="000000" w:themeColor="text1"/>
              </w:rPr>
              <w:t>3</w:t>
            </w:r>
            <w:r>
              <w:rPr>
                <w:rFonts w:ascii="Calibri" w:eastAsia="黑体" w:hAnsi="Calibri" w:cs="Calibri" w:hint="eastAsia"/>
                <w:color w:val="000000" w:themeColor="text1"/>
              </w:rPr>
              <w:t>月</w:t>
            </w:r>
            <w:r>
              <w:rPr>
                <w:rFonts w:ascii="Calibri" w:eastAsia="黑体" w:hAnsi="Calibri" w:cs="Calibri" w:hint="eastAsia"/>
                <w:color w:val="000000" w:themeColor="text1"/>
              </w:rPr>
              <w:t>3</w:t>
            </w:r>
            <w:r>
              <w:rPr>
                <w:rFonts w:ascii="Calibri" w:eastAsia="黑体" w:hAnsi="Calibri" w:cs="Calibri"/>
                <w:color w:val="000000" w:themeColor="text1"/>
              </w:rPr>
              <w:t>1</w:t>
            </w:r>
            <w:r>
              <w:rPr>
                <w:rFonts w:ascii="Calibri" w:eastAsia="黑体" w:hAnsi="Calibri" w:cs="Calibri" w:hint="eastAsia"/>
                <w:color w:val="000000" w:themeColor="text1"/>
              </w:rPr>
              <w:t>日</w:t>
            </w:r>
          </w:p>
        </w:tc>
      </w:tr>
    </w:tbl>
    <w:p w14:paraId="3DC4FDA1" w14:textId="77777777" w:rsidR="009962F3" w:rsidRDefault="009962F3" w:rsidP="009962F3">
      <w:pPr>
        <w:spacing w:line="400" w:lineRule="exact"/>
        <w:ind w:leftChars="200" w:left="420" w:firstLineChars="200" w:firstLine="420"/>
        <w:rPr>
          <w:rFonts w:ascii="Calibri" w:eastAsia="黑体" w:hAnsi="Calibri" w:cs="Calibri"/>
        </w:rPr>
      </w:pPr>
      <w:r>
        <w:rPr>
          <w:rFonts w:ascii="Calibri" w:eastAsia="黑体" w:hAnsi="Calibri" w:cs="Calibri" w:hint="eastAsia"/>
        </w:rPr>
        <w:t>【注】</w:t>
      </w:r>
    </w:p>
    <w:p w14:paraId="0B8B2E51" w14:textId="77E8EC7A" w:rsidR="009962F3" w:rsidRPr="009962F3" w:rsidRDefault="009962F3" w:rsidP="00347CB7">
      <w:pPr>
        <w:pStyle w:val="a3"/>
        <w:numPr>
          <w:ilvl w:val="0"/>
          <w:numId w:val="15"/>
        </w:numPr>
        <w:spacing w:line="400" w:lineRule="exact"/>
        <w:ind w:firstLineChars="0"/>
        <w:rPr>
          <w:rFonts w:ascii="Calibri" w:eastAsia="黑体" w:hAnsi="Calibri" w:cs="Calibri"/>
        </w:rPr>
      </w:pPr>
      <w:r w:rsidRPr="009962F3">
        <w:rPr>
          <w:rFonts w:ascii="Calibri" w:eastAsia="黑体" w:hAnsi="Calibri" w:cs="Calibri" w:hint="eastAsia"/>
        </w:rPr>
        <w:t>其他项目组合及时段请参考“学期及选课”栏的说明</w:t>
      </w:r>
    </w:p>
    <w:p w14:paraId="34135B64" w14:textId="268ADA04" w:rsidR="007C1FEE" w:rsidRPr="009962F3" w:rsidRDefault="009962F3" w:rsidP="00347CB7">
      <w:pPr>
        <w:pStyle w:val="a3"/>
        <w:numPr>
          <w:ilvl w:val="0"/>
          <w:numId w:val="15"/>
        </w:numPr>
        <w:spacing w:line="400" w:lineRule="exact"/>
        <w:ind w:firstLineChars="0"/>
        <w:rPr>
          <w:rFonts w:ascii="Calibri" w:eastAsia="黑体" w:hAnsi="Calibri" w:cs="Calibri"/>
        </w:rPr>
      </w:pPr>
      <w:r w:rsidRPr="009962F3">
        <w:rPr>
          <w:rFonts w:ascii="Calibri" w:eastAsia="黑体" w:hAnsi="Calibri" w:cs="Calibri"/>
        </w:rPr>
        <w:t>具体课程安排以新南威尔士大学校方说明为准</w:t>
      </w:r>
    </w:p>
    <w:p w14:paraId="65A5E910" w14:textId="77777777" w:rsidR="007C1FEE" w:rsidRDefault="007C1FEE" w:rsidP="007C1FEE">
      <w:pPr>
        <w:pStyle w:val="a3"/>
        <w:spacing w:line="400" w:lineRule="exact"/>
        <w:ind w:firstLineChars="0" w:firstLine="0"/>
        <w:jc w:val="right"/>
        <w:rPr>
          <w:sz w:val="20"/>
        </w:rPr>
      </w:pPr>
    </w:p>
    <w:p w14:paraId="28EAED92" w14:textId="77777777" w:rsidR="007C1FEE" w:rsidRPr="007C1FEE" w:rsidRDefault="007C1FEE" w:rsidP="007C1FEE">
      <w:pPr>
        <w:pStyle w:val="1"/>
        <w:numPr>
          <w:ilvl w:val="0"/>
          <w:numId w:val="2"/>
        </w:numPr>
        <w:spacing w:before="0" w:after="0" w:line="240" w:lineRule="auto"/>
        <w:rPr>
          <w:rFonts w:ascii="Calibri" w:eastAsia="黑体" w:hAnsi="Calibri"/>
          <w:b w:val="0"/>
          <w:color w:val="806000" w:themeColor="accent4" w:themeShade="80"/>
          <w:sz w:val="30"/>
          <w:szCs w:val="30"/>
        </w:rPr>
      </w:pPr>
      <w:bookmarkStart w:id="7" w:name="_Toc1300054"/>
      <w:r w:rsidRPr="007C1FEE">
        <w:rPr>
          <w:rFonts w:ascii="Calibri" w:eastAsia="黑体" w:hAnsi="Calibri" w:hint="eastAsia"/>
          <w:b w:val="0"/>
          <w:color w:val="806000" w:themeColor="accent4" w:themeShade="80"/>
          <w:sz w:val="30"/>
          <w:szCs w:val="30"/>
        </w:rPr>
        <w:t>项目课程</w:t>
      </w:r>
      <w:r w:rsidRPr="007C1FEE">
        <w:rPr>
          <w:rFonts w:ascii="Calibri" w:eastAsia="黑体" w:hAnsi="Calibri"/>
          <w:b w:val="0"/>
          <w:color w:val="806000" w:themeColor="accent4" w:themeShade="80"/>
          <w:sz w:val="30"/>
          <w:szCs w:val="30"/>
        </w:rPr>
        <w:t>|Program Tracks</w:t>
      </w:r>
      <w:bookmarkEnd w:id="7"/>
    </w:p>
    <w:p w14:paraId="74D4DDF5" w14:textId="77777777" w:rsidR="002C4A92" w:rsidRPr="002C4A92" w:rsidRDefault="002C4A92" w:rsidP="00347CB7">
      <w:pPr>
        <w:pStyle w:val="a3"/>
        <w:numPr>
          <w:ilvl w:val="0"/>
          <w:numId w:val="8"/>
        </w:numPr>
        <w:spacing w:line="400" w:lineRule="exact"/>
        <w:ind w:firstLineChars="0"/>
        <w:rPr>
          <w:rFonts w:ascii="Calibri" w:eastAsia="黑体" w:hAnsi="Calibri" w:cs="Calibri"/>
          <w:color w:val="404040" w:themeColor="text1" w:themeTint="BF"/>
        </w:rPr>
      </w:pPr>
      <w:r w:rsidRPr="002C4A92">
        <w:rPr>
          <w:rFonts w:ascii="Calibri" w:eastAsia="黑体" w:hAnsi="Calibri" w:cs="Calibri" w:hint="eastAsia"/>
          <w:color w:val="404040" w:themeColor="text1" w:themeTint="BF"/>
        </w:rPr>
        <w:t>学期说明</w:t>
      </w:r>
    </w:p>
    <w:p w14:paraId="116BE520" w14:textId="77777777" w:rsidR="002C4A92" w:rsidRDefault="002C4A92" w:rsidP="00347CB7">
      <w:pPr>
        <w:pStyle w:val="a3"/>
        <w:numPr>
          <w:ilvl w:val="0"/>
          <w:numId w:val="9"/>
        </w:numPr>
        <w:spacing w:line="400" w:lineRule="exact"/>
        <w:ind w:firstLineChars="0"/>
        <w:rPr>
          <w:rFonts w:ascii="Calibri" w:eastAsia="黑体" w:hAnsi="Calibri" w:cs="Calibri"/>
        </w:rPr>
      </w:pPr>
      <w:r w:rsidRPr="002C4A92">
        <w:rPr>
          <w:rFonts w:ascii="Calibri" w:eastAsia="黑体" w:hAnsi="Calibri" w:cs="Calibri" w:hint="eastAsia"/>
        </w:rPr>
        <w:t>标准学期</w:t>
      </w:r>
    </w:p>
    <w:p w14:paraId="2553F173" w14:textId="42280A79" w:rsidR="002C4A92" w:rsidRDefault="002C4A92" w:rsidP="002C4A92">
      <w:pPr>
        <w:spacing w:line="400" w:lineRule="exact"/>
        <w:ind w:leftChars="400" w:left="840" w:firstLineChars="200" w:firstLine="420"/>
        <w:rPr>
          <w:rFonts w:ascii="Calibri" w:eastAsia="黑体" w:hAnsi="Calibri" w:cs="Calibri"/>
        </w:rPr>
      </w:pPr>
      <w:r w:rsidRPr="002C4A92">
        <w:rPr>
          <w:rFonts w:ascii="Calibri" w:eastAsia="黑体" w:hAnsi="Calibri" w:cs="Calibri" w:hint="eastAsia"/>
        </w:rPr>
        <w:t>每年</w:t>
      </w:r>
      <w:r w:rsidRPr="002C4A92">
        <w:rPr>
          <w:rFonts w:ascii="Calibri" w:eastAsia="黑体" w:hAnsi="Calibri" w:cs="Calibri"/>
        </w:rPr>
        <w:t>3</w:t>
      </w:r>
      <w:r w:rsidRPr="002C4A92">
        <w:rPr>
          <w:rFonts w:ascii="Calibri" w:eastAsia="黑体" w:hAnsi="Calibri" w:cs="Calibri"/>
        </w:rPr>
        <w:t>学期，每学期约</w:t>
      </w:r>
      <w:r w:rsidRPr="002C4A92">
        <w:rPr>
          <w:rFonts w:ascii="Calibri" w:eastAsia="黑体" w:hAnsi="Calibri" w:cs="Calibri"/>
        </w:rPr>
        <w:t>10</w:t>
      </w:r>
      <w:r w:rsidRPr="002C4A92">
        <w:rPr>
          <w:rFonts w:ascii="Calibri" w:eastAsia="黑体" w:hAnsi="Calibri" w:cs="Calibri"/>
        </w:rPr>
        <w:t>周，每学期最多可以选修</w:t>
      </w:r>
      <w:r w:rsidRPr="002C4A92">
        <w:rPr>
          <w:rFonts w:ascii="Calibri" w:eastAsia="黑体" w:hAnsi="Calibri" w:cs="Calibri"/>
        </w:rPr>
        <w:t>3</w:t>
      </w:r>
      <w:r w:rsidRPr="002C4A92">
        <w:rPr>
          <w:rFonts w:ascii="Calibri" w:eastAsia="黑体" w:hAnsi="Calibri" w:cs="Calibri"/>
        </w:rPr>
        <w:t>门课程（</w:t>
      </w:r>
      <w:r w:rsidRPr="002C4A92">
        <w:rPr>
          <w:rFonts w:ascii="Calibri" w:eastAsia="黑体" w:hAnsi="Calibri" w:cs="Calibri"/>
        </w:rPr>
        <w:t>18</w:t>
      </w:r>
      <w:r w:rsidRPr="002C4A92">
        <w:rPr>
          <w:rFonts w:ascii="Calibri" w:eastAsia="黑体" w:hAnsi="Calibri" w:cs="Calibri"/>
        </w:rPr>
        <w:t>学分），每年的</w:t>
      </w:r>
      <w:r w:rsidRPr="002C4A92">
        <w:rPr>
          <w:rFonts w:ascii="Calibri" w:eastAsia="黑体" w:hAnsi="Calibri" w:cs="Calibri"/>
        </w:rPr>
        <w:t>3</w:t>
      </w:r>
      <w:r w:rsidRPr="002C4A92">
        <w:rPr>
          <w:rFonts w:ascii="Calibri" w:eastAsia="黑体" w:hAnsi="Calibri" w:cs="Calibri"/>
        </w:rPr>
        <w:t>个学期分别用</w:t>
      </w:r>
      <w:r w:rsidRPr="002C4A92">
        <w:rPr>
          <w:rFonts w:ascii="Calibri" w:eastAsia="黑体" w:hAnsi="Calibri" w:cs="Calibri"/>
        </w:rPr>
        <w:t>T1</w:t>
      </w:r>
      <w:r w:rsidRPr="002C4A92">
        <w:rPr>
          <w:rFonts w:ascii="Calibri" w:eastAsia="黑体" w:hAnsi="Calibri" w:cs="Calibri"/>
        </w:rPr>
        <w:t>、</w:t>
      </w:r>
      <w:r w:rsidRPr="002C4A92">
        <w:rPr>
          <w:rFonts w:ascii="Calibri" w:eastAsia="黑体" w:hAnsi="Calibri" w:cs="Calibri"/>
        </w:rPr>
        <w:t>T2</w:t>
      </w:r>
      <w:r w:rsidRPr="002C4A92">
        <w:rPr>
          <w:rFonts w:ascii="Calibri" w:eastAsia="黑体" w:hAnsi="Calibri" w:cs="Calibri"/>
        </w:rPr>
        <w:t>、</w:t>
      </w:r>
      <w:r w:rsidRPr="002C4A92">
        <w:rPr>
          <w:rFonts w:ascii="Calibri" w:eastAsia="黑体" w:hAnsi="Calibri" w:cs="Calibri"/>
        </w:rPr>
        <w:t>T3</w:t>
      </w:r>
      <w:r w:rsidRPr="002C4A92">
        <w:rPr>
          <w:rFonts w:ascii="Calibri" w:eastAsia="黑体" w:hAnsi="Calibri" w:cs="Calibri"/>
        </w:rPr>
        <w:t>表示。</w:t>
      </w:r>
    </w:p>
    <w:p w14:paraId="15268958" w14:textId="77777777" w:rsidR="002C4A92" w:rsidRPr="002C4A92" w:rsidRDefault="002C4A92" w:rsidP="002C4A92">
      <w:pPr>
        <w:spacing w:line="400" w:lineRule="exact"/>
        <w:ind w:leftChars="200" w:left="420" w:firstLineChars="200" w:firstLine="420"/>
        <w:rPr>
          <w:rFonts w:ascii="Calibri" w:eastAsia="黑体" w:hAnsi="Calibri" w:cs="Calibri"/>
        </w:rPr>
      </w:pPr>
    </w:p>
    <w:p w14:paraId="4064EBF1" w14:textId="77777777" w:rsidR="002C4A92" w:rsidRDefault="002C4A92" w:rsidP="00347CB7">
      <w:pPr>
        <w:pStyle w:val="a3"/>
        <w:numPr>
          <w:ilvl w:val="0"/>
          <w:numId w:val="9"/>
        </w:numPr>
        <w:spacing w:line="400" w:lineRule="exact"/>
        <w:ind w:firstLineChars="0"/>
        <w:rPr>
          <w:rFonts w:ascii="Calibri" w:eastAsia="黑体" w:hAnsi="Calibri" w:cs="Calibri"/>
        </w:rPr>
      </w:pPr>
      <w:r w:rsidRPr="002C4A92">
        <w:rPr>
          <w:rFonts w:ascii="Calibri" w:eastAsia="黑体" w:hAnsi="Calibri" w:cs="Calibri" w:hint="eastAsia"/>
        </w:rPr>
        <w:t>附加学期</w:t>
      </w:r>
    </w:p>
    <w:p w14:paraId="20627C8E" w14:textId="2727E40F" w:rsidR="002C4A92" w:rsidRPr="002C4A92" w:rsidRDefault="002C4A92" w:rsidP="002C4A92">
      <w:pPr>
        <w:spacing w:line="400" w:lineRule="exact"/>
        <w:ind w:leftChars="400" w:left="840" w:firstLineChars="200" w:firstLine="420"/>
        <w:rPr>
          <w:rFonts w:ascii="Calibri" w:eastAsia="黑体" w:hAnsi="Calibri" w:cs="Calibri"/>
        </w:rPr>
      </w:pPr>
      <w:r w:rsidRPr="002C4A92">
        <w:rPr>
          <w:rFonts w:ascii="Calibri" w:eastAsia="黑体" w:hAnsi="Calibri" w:cs="Calibri" w:hint="eastAsia"/>
        </w:rPr>
        <w:t>每年</w:t>
      </w:r>
      <w:r w:rsidRPr="002C4A92">
        <w:rPr>
          <w:rFonts w:ascii="Calibri" w:eastAsia="黑体" w:hAnsi="Calibri" w:cs="Calibri"/>
        </w:rPr>
        <w:t>2</w:t>
      </w:r>
      <w:r w:rsidRPr="002C4A92">
        <w:rPr>
          <w:rFonts w:ascii="Calibri" w:eastAsia="黑体" w:hAnsi="Calibri" w:cs="Calibri"/>
        </w:rPr>
        <w:t>学期，每学期约</w:t>
      </w:r>
      <w:r w:rsidRPr="002C4A92">
        <w:rPr>
          <w:rFonts w:ascii="Calibri" w:eastAsia="黑体" w:hAnsi="Calibri" w:cs="Calibri"/>
        </w:rPr>
        <w:t>5</w:t>
      </w:r>
      <w:r w:rsidRPr="002C4A92">
        <w:rPr>
          <w:rFonts w:ascii="Calibri" w:eastAsia="黑体" w:hAnsi="Calibri" w:cs="Calibri"/>
        </w:rPr>
        <w:t>周，每学期最多可选修</w:t>
      </w:r>
      <w:r w:rsidRPr="002C4A92">
        <w:rPr>
          <w:rFonts w:ascii="Calibri" w:eastAsia="黑体" w:hAnsi="Calibri" w:cs="Calibri"/>
        </w:rPr>
        <w:t>1</w:t>
      </w:r>
      <w:r w:rsidRPr="002C4A92">
        <w:rPr>
          <w:rFonts w:ascii="Calibri" w:eastAsia="黑体" w:hAnsi="Calibri" w:cs="Calibri"/>
        </w:rPr>
        <w:t>门课程（</w:t>
      </w:r>
      <w:r w:rsidRPr="002C4A92">
        <w:rPr>
          <w:rFonts w:ascii="Calibri" w:eastAsia="黑体" w:hAnsi="Calibri" w:cs="Calibri"/>
        </w:rPr>
        <w:t>6</w:t>
      </w:r>
      <w:r w:rsidRPr="002C4A92">
        <w:rPr>
          <w:rFonts w:ascii="Calibri" w:eastAsia="黑体" w:hAnsi="Calibri" w:cs="Calibri"/>
        </w:rPr>
        <w:t>学分），每年的</w:t>
      </w:r>
      <w:r w:rsidRPr="002C4A92">
        <w:rPr>
          <w:rFonts w:ascii="Calibri" w:eastAsia="黑体" w:hAnsi="Calibri" w:cs="Calibri"/>
        </w:rPr>
        <w:t>2</w:t>
      </w:r>
      <w:r w:rsidRPr="002C4A92">
        <w:rPr>
          <w:rFonts w:ascii="Calibri" w:eastAsia="黑体" w:hAnsi="Calibri" w:cs="Calibri"/>
        </w:rPr>
        <w:t>个学期分别用</w:t>
      </w:r>
      <w:r w:rsidRPr="002C4A92">
        <w:rPr>
          <w:rFonts w:ascii="Calibri" w:eastAsia="黑体" w:hAnsi="Calibri" w:cs="Calibri"/>
        </w:rPr>
        <w:t>P1</w:t>
      </w:r>
      <w:r w:rsidRPr="002C4A92">
        <w:rPr>
          <w:rFonts w:ascii="Calibri" w:eastAsia="黑体" w:hAnsi="Calibri" w:cs="Calibri"/>
        </w:rPr>
        <w:t>、</w:t>
      </w:r>
      <w:r w:rsidRPr="002C4A92">
        <w:rPr>
          <w:rFonts w:ascii="Calibri" w:eastAsia="黑体" w:hAnsi="Calibri" w:cs="Calibri"/>
        </w:rPr>
        <w:t>P3</w:t>
      </w:r>
      <w:r w:rsidRPr="002C4A92">
        <w:rPr>
          <w:rFonts w:ascii="Calibri" w:eastAsia="黑体" w:hAnsi="Calibri" w:cs="Calibri"/>
        </w:rPr>
        <w:t>表示（仅</w:t>
      </w:r>
      <w:r w:rsidRPr="002C4A92">
        <w:rPr>
          <w:rFonts w:ascii="Calibri" w:eastAsia="黑体" w:hAnsi="Calibri" w:cs="Calibri"/>
        </w:rPr>
        <w:t>T1</w:t>
      </w:r>
      <w:r w:rsidRPr="002C4A92">
        <w:rPr>
          <w:rFonts w:ascii="Calibri" w:eastAsia="黑体" w:hAnsi="Calibri" w:cs="Calibri"/>
        </w:rPr>
        <w:t>、</w:t>
      </w:r>
      <w:r w:rsidRPr="002C4A92">
        <w:rPr>
          <w:rFonts w:ascii="Calibri" w:eastAsia="黑体" w:hAnsi="Calibri" w:cs="Calibri"/>
        </w:rPr>
        <w:t>T3</w:t>
      </w:r>
      <w:r w:rsidRPr="002C4A92">
        <w:rPr>
          <w:rFonts w:ascii="Calibri" w:eastAsia="黑体" w:hAnsi="Calibri" w:cs="Calibri"/>
        </w:rPr>
        <w:t>两学期有附加学期）。</w:t>
      </w:r>
    </w:p>
    <w:p w14:paraId="7D511AC4" w14:textId="77777777" w:rsidR="002C4A92" w:rsidRPr="002C4A92" w:rsidRDefault="002C4A92" w:rsidP="002C4A92">
      <w:pPr>
        <w:spacing w:line="400" w:lineRule="exact"/>
        <w:ind w:leftChars="200" w:left="420" w:firstLineChars="200" w:firstLine="420"/>
        <w:rPr>
          <w:rFonts w:ascii="Calibri" w:eastAsia="黑体" w:hAnsi="Calibri" w:cs="Calibri"/>
        </w:rPr>
      </w:pPr>
    </w:p>
    <w:p w14:paraId="2B7CC079" w14:textId="77777777" w:rsidR="002C4A92" w:rsidRPr="002C4A92" w:rsidRDefault="002C4A92" w:rsidP="00347CB7">
      <w:pPr>
        <w:pStyle w:val="a3"/>
        <w:numPr>
          <w:ilvl w:val="0"/>
          <w:numId w:val="8"/>
        </w:numPr>
        <w:spacing w:line="400" w:lineRule="exact"/>
        <w:ind w:firstLineChars="0"/>
        <w:rPr>
          <w:rFonts w:ascii="Calibri" w:eastAsia="黑体" w:hAnsi="Calibri" w:cs="Calibri"/>
          <w:color w:val="404040" w:themeColor="text1" w:themeTint="BF"/>
        </w:rPr>
      </w:pPr>
      <w:r w:rsidRPr="002C4A92">
        <w:rPr>
          <w:rFonts w:ascii="Calibri" w:eastAsia="黑体" w:hAnsi="Calibri" w:cs="Calibri" w:hint="eastAsia"/>
          <w:color w:val="404040" w:themeColor="text1" w:themeTint="BF"/>
        </w:rPr>
        <w:t>学期组合</w:t>
      </w:r>
    </w:p>
    <w:p w14:paraId="7F6597FB" w14:textId="6BF0B1C1" w:rsidR="007C1FEE" w:rsidRDefault="002C4A92" w:rsidP="002C4A92">
      <w:pPr>
        <w:spacing w:line="400" w:lineRule="exact"/>
        <w:ind w:leftChars="200" w:left="420" w:firstLineChars="200" w:firstLine="420"/>
        <w:rPr>
          <w:rFonts w:ascii="Calibri" w:eastAsia="黑体" w:hAnsi="Calibri" w:cs="Calibri"/>
        </w:rPr>
      </w:pPr>
      <w:r w:rsidRPr="002C4A92">
        <w:rPr>
          <w:rFonts w:ascii="Calibri" w:eastAsia="黑体" w:hAnsi="Calibri" w:cs="Calibri" w:hint="eastAsia"/>
        </w:rPr>
        <w:t>自</w:t>
      </w:r>
      <w:r w:rsidRPr="002C4A92">
        <w:rPr>
          <w:rFonts w:ascii="Calibri" w:eastAsia="黑体" w:hAnsi="Calibri" w:cs="Calibri"/>
        </w:rPr>
        <w:t>2019</w:t>
      </w:r>
      <w:r w:rsidRPr="002C4A92">
        <w:rPr>
          <w:rFonts w:ascii="Calibri" w:eastAsia="黑体" w:hAnsi="Calibri" w:cs="Calibri"/>
        </w:rPr>
        <w:t>年</w:t>
      </w:r>
      <w:r w:rsidRPr="002C4A92">
        <w:rPr>
          <w:rFonts w:ascii="Calibri" w:eastAsia="黑体" w:hAnsi="Calibri" w:cs="Calibri"/>
        </w:rPr>
        <w:t>8</w:t>
      </w:r>
      <w:r w:rsidRPr="002C4A92">
        <w:rPr>
          <w:rFonts w:ascii="Calibri" w:eastAsia="黑体" w:hAnsi="Calibri" w:cs="Calibri"/>
        </w:rPr>
        <w:t>月起，学生可选择的学期组合包括以下数种</w:t>
      </w:r>
    </w:p>
    <w:p w14:paraId="1A334912" w14:textId="09E83B04" w:rsidR="007C1FEE" w:rsidRDefault="007C1FEE" w:rsidP="007C1FEE">
      <w:pPr>
        <w:widowControl/>
        <w:jc w:val="left"/>
        <w:rPr>
          <w:rFonts w:ascii="Calibri" w:eastAsia="黑体" w:hAnsi="Calibri" w:cs="Calibri"/>
          <w:color w:val="2E74B5" w:themeColor="accent1" w:themeShade="BF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21"/>
        <w:gridCol w:w="1411"/>
        <w:gridCol w:w="1625"/>
        <w:gridCol w:w="2320"/>
        <w:gridCol w:w="1625"/>
        <w:gridCol w:w="1934"/>
      </w:tblGrid>
      <w:tr w:rsidR="002C4A92" w:rsidRPr="002C4A92" w14:paraId="2C8EF423" w14:textId="77777777" w:rsidTr="002C4A92">
        <w:tc>
          <w:tcPr>
            <w:tcW w:w="846" w:type="dxa"/>
            <w:shd w:val="clear" w:color="auto" w:fill="806000" w:themeFill="accent4" w:themeFillShade="80"/>
            <w:vAlign w:val="center"/>
          </w:tcPr>
          <w:p w14:paraId="1822EC60" w14:textId="77777777" w:rsidR="002C4A92" w:rsidRPr="002C4A92" w:rsidRDefault="002C4A92" w:rsidP="002C4A92">
            <w:pPr>
              <w:pStyle w:val="a3"/>
              <w:widowControl/>
              <w:spacing w:line="400" w:lineRule="exact"/>
              <w:ind w:firstLineChars="0" w:firstLine="0"/>
              <w:jc w:val="center"/>
              <w:rPr>
                <w:rFonts w:ascii="Calibri" w:eastAsia="黑体" w:hAnsi="Calibri" w:cs="Calibri"/>
                <w:bCs/>
                <w:color w:val="FFFFFF" w:themeColor="background1"/>
                <w:sz w:val="20"/>
                <w:szCs w:val="21"/>
              </w:rPr>
            </w:pPr>
          </w:p>
        </w:tc>
        <w:tc>
          <w:tcPr>
            <w:tcW w:w="3118" w:type="dxa"/>
            <w:gridSpan w:val="2"/>
            <w:shd w:val="clear" w:color="auto" w:fill="806000" w:themeFill="accent4" w:themeFillShade="80"/>
            <w:vAlign w:val="center"/>
          </w:tcPr>
          <w:p w14:paraId="0ED2E8AF" w14:textId="77777777" w:rsidR="002C4A92" w:rsidRPr="002C4A92" w:rsidRDefault="002C4A92" w:rsidP="002C4A92">
            <w:pPr>
              <w:pStyle w:val="a3"/>
              <w:widowControl/>
              <w:spacing w:line="400" w:lineRule="exact"/>
              <w:ind w:firstLineChars="0" w:firstLine="0"/>
              <w:jc w:val="center"/>
              <w:rPr>
                <w:rFonts w:ascii="Calibri" w:eastAsia="黑体" w:hAnsi="Calibri" w:cs="Calibri"/>
                <w:bCs/>
                <w:color w:val="FFFFFF" w:themeColor="background1"/>
                <w:sz w:val="20"/>
                <w:szCs w:val="21"/>
              </w:rPr>
            </w:pPr>
            <w:r w:rsidRPr="002C4A92">
              <w:rPr>
                <w:rFonts w:ascii="Calibri" w:eastAsia="黑体" w:hAnsi="Calibri" w:cs="Calibri"/>
                <w:bCs/>
                <w:color w:val="FFFFFF" w:themeColor="background1"/>
                <w:sz w:val="20"/>
                <w:szCs w:val="21"/>
              </w:rPr>
              <w:t>学期组合及说明</w:t>
            </w:r>
          </w:p>
        </w:tc>
        <w:tc>
          <w:tcPr>
            <w:tcW w:w="2410" w:type="dxa"/>
            <w:shd w:val="clear" w:color="auto" w:fill="806000" w:themeFill="accent4" w:themeFillShade="80"/>
            <w:vAlign w:val="center"/>
          </w:tcPr>
          <w:p w14:paraId="4C3531D4" w14:textId="77777777" w:rsidR="002C4A92" w:rsidRPr="002C4A92" w:rsidRDefault="002C4A92" w:rsidP="002C4A92">
            <w:pPr>
              <w:pStyle w:val="a3"/>
              <w:widowControl/>
              <w:spacing w:line="400" w:lineRule="exact"/>
              <w:ind w:firstLineChars="0" w:firstLine="0"/>
              <w:jc w:val="center"/>
              <w:rPr>
                <w:rFonts w:ascii="Calibri" w:eastAsia="黑体" w:hAnsi="Calibri" w:cs="Calibri"/>
                <w:bCs/>
                <w:color w:val="FFFFFF" w:themeColor="background1"/>
                <w:sz w:val="20"/>
                <w:szCs w:val="21"/>
              </w:rPr>
            </w:pPr>
            <w:r w:rsidRPr="002C4A92">
              <w:rPr>
                <w:rFonts w:ascii="Calibri" w:eastAsia="黑体" w:hAnsi="Calibri" w:cs="Calibri"/>
                <w:bCs/>
                <w:color w:val="FFFFFF" w:themeColor="background1"/>
                <w:sz w:val="20"/>
                <w:szCs w:val="21"/>
              </w:rPr>
              <w:t>项目代码</w:t>
            </w:r>
          </w:p>
        </w:tc>
        <w:tc>
          <w:tcPr>
            <w:tcW w:w="1701" w:type="dxa"/>
            <w:shd w:val="clear" w:color="auto" w:fill="806000" w:themeFill="accent4" w:themeFillShade="80"/>
            <w:vAlign w:val="center"/>
          </w:tcPr>
          <w:p w14:paraId="2FC56AF5" w14:textId="77777777" w:rsidR="002C4A92" w:rsidRPr="002C4A92" w:rsidRDefault="002C4A92" w:rsidP="002C4A92">
            <w:pPr>
              <w:pStyle w:val="a3"/>
              <w:widowControl/>
              <w:spacing w:line="400" w:lineRule="exact"/>
              <w:ind w:firstLineChars="0" w:firstLine="0"/>
              <w:jc w:val="center"/>
              <w:rPr>
                <w:rFonts w:ascii="Calibri" w:eastAsia="黑体" w:hAnsi="Calibri" w:cs="Calibri"/>
                <w:bCs/>
                <w:color w:val="FFFFFF" w:themeColor="background1"/>
                <w:sz w:val="20"/>
                <w:szCs w:val="21"/>
              </w:rPr>
            </w:pPr>
            <w:r w:rsidRPr="002C4A92">
              <w:rPr>
                <w:rFonts w:ascii="Calibri" w:eastAsia="黑体" w:hAnsi="Calibri" w:cs="Calibri"/>
                <w:bCs/>
                <w:color w:val="FFFFFF" w:themeColor="background1"/>
                <w:sz w:val="20"/>
                <w:szCs w:val="21"/>
              </w:rPr>
              <w:t>学期时间</w:t>
            </w:r>
          </w:p>
        </w:tc>
        <w:tc>
          <w:tcPr>
            <w:tcW w:w="2025" w:type="dxa"/>
            <w:shd w:val="clear" w:color="auto" w:fill="806000" w:themeFill="accent4" w:themeFillShade="80"/>
            <w:vAlign w:val="center"/>
          </w:tcPr>
          <w:p w14:paraId="43A503C8" w14:textId="77777777" w:rsidR="002C4A92" w:rsidRPr="002C4A92" w:rsidRDefault="002C4A92" w:rsidP="002C4A92">
            <w:pPr>
              <w:pStyle w:val="a3"/>
              <w:widowControl/>
              <w:spacing w:line="400" w:lineRule="exact"/>
              <w:ind w:firstLineChars="0" w:firstLine="0"/>
              <w:jc w:val="center"/>
              <w:rPr>
                <w:rFonts w:ascii="Calibri" w:eastAsia="黑体" w:hAnsi="Calibri" w:cs="Calibri"/>
                <w:bCs/>
                <w:color w:val="FFFFFF" w:themeColor="background1"/>
                <w:sz w:val="20"/>
                <w:szCs w:val="21"/>
              </w:rPr>
            </w:pPr>
            <w:r w:rsidRPr="002C4A92">
              <w:rPr>
                <w:rFonts w:ascii="Calibri" w:eastAsia="黑体" w:hAnsi="Calibri" w:cs="Calibri"/>
                <w:bCs/>
                <w:color w:val="FFFFFF" w:themeColor="background1"/>
                <w:sz w:val="20"/>
                <w:szCs w:val="21"/>
              </w:rPr>
              <w:t>课程及学分数量</w:t>
            </w:r>
          </w:p>
        </w:tc>
      </w:tr>
      <w:tr w:rsidR="002C4A92" w:rsidRPr="002C4A92" w14:paraId="496D9F27" w14:textId="77777777" w:rsidTr="002C4A92">
        <w:tc>
          <w:tcPr>
            <w:tcW w:w="846" w:type="dxa"/>
            <w:shd w:val="clear" w:color="auto" w:fill="auto"/>
            <w:vAlign w:val="center"/>
          </w:tcPr>
          <w:p w14:paraId="0338AC73" w14:textId="77777777" w:rsidR="002C4A92" w:rsidRPr="002C4A92" w:rsidRDefault="002C4A92" w:rsidP="002C4A92">
            <w:pPr>
              <w:pStyle w:val="a3"/>
              <w:widowControl/>
              <w:spacing w:line="400" w:lineRule="exact"/>
              <w:ind w:firstLineChars="0" w:firstLine="0"/>
              <w:jc w:val="center"/>
              <w:rPr>
                <w:rFonts w:ascii="Calibri" w:eastAsia="黑体" w:hAnsi="Calibri" w:cs="Calibri"/>
                <w:bCs/>
                <w:color w:val="000000" w:themeColor="text1"/>
                <w:sz w:val="20"/>
                <w:szCs w:val="21"/>
              </w:rPr>
            </w:pPr>
            <w:r w:rsidRPr="002C4A92">
              <w:rPr>
                <w:rFonts w:ascii="Calibri" w:eastAsia="黑体" w:hAnsi="Calibri" w:cs="Calibri"/>
                <w:bCs/>
                <w:color w:val="000000" w:themeColor="text1"/>
                <w:sz w:val="20"/>
                <w:szCs w:val="21"/>
              </w:rPr>
              <w:t>组合</w:t>
            </w:r>
            <w:r w:rsidRPr="002C4A92">
              <w:rPr>
                <w:rFonts w:ascii="Calibri" w:eastAsia="黑体" w:hAnsi="Calibri" w:cs="Calibri"/>
                <w:bCs/>
                <w:color w:val="000000" w:themeColor="text1"/>
                <w:sz w:val="20"/>
                <w:szCs w:val="21"/>
              </w:rPr>
              <w:t>1</w:t>
            </w:r>
          </w:p>
        </w:tc>
        <w:tc>
          <w:tcPr>
            <w:tcW w:w="1417" w:type="dxa"/>
            <w:vAlign w:val="center"/>
          </w:tcPr>
          <w:p w14:paraId="303C6110" w14:textId="77777777" w:rsidR="002C4A92" w:rsidRPr="002C4A92" w:rsidRDefault="002C4A92" w:rsidP="002C4A92">
            <w:pPr>
              <w:pStyle w:val="a3"/>
              <w:widowControl/>
              <w:spacing w:line="400" w:lineRule="exact"/>
              <w:ind w:firstLineChars="0" w:firstLine="0"/>
              <w:jc w:val="center"/>
              <w:rPr>
                <w:rFonts w:ascii="Calibri" w:eastAsia="黑体" w:hAnsi="Calibri" w:cs="Calibri"/>
                <w:bCs/>
                <w:color w:val="000000" w:themeColor="text1"/>
                <w:sz w:val="20"/>
                <w:szCs w:val="21"/>
              </w:rPr>
            </w:pPr>
            <w:r w:rsidRPr="002C4A92">
              <w:rPr>
                <w:rFonts w:ascii="Calibri" w:eastAsia="黑体" w:hAnsi="Calibri" w:cs="Calibri"/>
                <w:bCs/>
                <w:color w:val="000000" w:themeColor="text1"/>
                <w:sz w:val="20"/>
                <w:szCs w:val="21"/>
              </w:rPr>
              <w:t>T3</w:t>
            </w:r>
          </w:p>
        </w:tc>
        <w:tc>
          <w:tcPr>
            <w:tcW w:w="1701" w:type="dxa"/>
            <w:vAlign w:val="center"/>
          </w:tcPr>
          <w:p w14:paraId="17647FE1" w14:textId="77777777" w:rsidR="002C4A92" w:rsidRPr="002C4A92" w:rsidRDefault="002C4A92" w:rsidP="002C4A92">
            <w:pPr>
              <w:pStyle w:val="a3"/>
              <w:widowControl/>
              <w:spacing w:line="400" w:lineRule="exact"/>
              <w:ind w:firstLineChars="0" w:firstLine="0"/>
              <w:jc w:val="center"/>
              <w:rPr>
                <w:rFonts w:ascii="Calibri" w:eastAsia="黑体" w:hAnsi="Calibri" w:cs="Calibri"/>
                <w:bCs/>
                <w:color w:val="000000" w:themeColor="text1"/>
                <w:sz w:val="20"/>
                <w:szCs w:val="21"/>
              </w:rPr>
            </w:pPr>
            <w:r w:rsidRPr="002C4A92">
              <w:rPr>
                <w:rFonts w:ascii="Calibri" w:eastAsia="黑体" w:hAnsi="Calibri" w:cs="Calibri"/>
                <w:bCs/>
                <w:color w:val="000000" w:themeColor="text1"/>
                <w:sz w:val="20"/>
                <w:szCs w:val="21"/>
              </w:rPr>
              <w:t>T3</w:t>
            </w:r>
            <w:r w:rsidRPr="002C4A92">
              <w:rPr>
                <w:rFonts w:ascii="Calibri" w:eastAsia="黑体" w:hAnsi="Calibri" w:cs="Calibri"/>
                <w:bCs/>
                <w:color w:val="000000" w:themeColor="text1"/>
                <w:sz w:val="20"/>
                <w:szCs w:val="21"/>
              </w:rPr>
              <w:t>一学期</w:t>
            </w:r>
          </w:p>
        </w:tc>
        <w:tc>
          <w:tcPr>
            <w:tcW w:w="2410" w:type="dxa"/>
            <w:vAlign w:val="center"/>
          </w:tcPr>
          <w:p w14:paraId="058A95C9" w14:textId="77777777" w:rsidR="002C4A92" w:rsidRPr="002C4A92" w:rsidRDefault="002C4A92" w:rsidP="002C4A92">
            <w:pPr>
              <w:pStyle w:val="a3"/>
              <w:widowControl/>
              <w:spacing w:line="400" w:lineRule="exact"/>
              <w:ind w:firstLineChars="0" w:firstLine="0"/>
              <w:jc w:val="center"/>
              <w:rPr>
                <w:rFonts w:ascii="Calibri" w:eastAsia="黑体" w:hAnsi="Calibri" w:cs="Calibri"/>
                <w:bCs/>
                <w:color w:val="000000" w:themeColor="text1"/>
                <w:sz w:val="20"/>
                <w:szCs w:val="21"/>
              </w:rPr>
            </w:pPr>
            <w:r w:rsidRPr="002C4A92">
              <w:rPr>
                <w:rFonts w:ascii="Calibri" w:eastAsia="黑体" w:hAnsi="Calibri" w:cs="Calibri"/>
                <w:bCs/>
                <w:color w:val="000000" w:themeColor="text1"/>
                <w:sz w:val="20"/>
                <w:szCs w:val="21"/>
              </w:rPr>
              <w:t>OM26C-UNSW-SA-T3</w:t>
            </w:r>
          </w:p>
        </w:tc>
        <w:tc>
          <w:tcPr>
            <w:tcW w:w="1701" w:type="dxa"/>
            <w:vAlign w:val="center"/>
          </w:tcPr>
          <w:p w14:paraId="30A0F897" w14:textId="77777777" w:rsidR="002C4A92" w:rsidRPr="002C4A92" w:rsidRDefault="002C4A92" w:rsidP="002C4A92">
            <w:pPr>
              <w:pStyle w:val="a3"/>
              <w:widowControl/>
              <w:spacing w:line="400" w:lineRule="exact"/>
              <w:ind w:firstLineChars="0" w:firstLine="0"/>
              <w:jc w:val="center"/>
              <w:rPr>
                <w:rFonts w:ascii="Calibri" w:eastAsia="黑体" w:hAnsi="Calibri" w:cs="Calibri"/>
                <w:bCs/>
                <w:color w:val="000000" w:themeColor="text1"/>
                <w:sz w:val="20"/>
                <w:szCs w:val="21"/>
              </w:rPr>
            </w:pPr>
            <w:r w:rsidRPr="002C4A92">
              <w:rPr>
                <w:rFonts w:ascii="Calibri" w:eastAsia="黑体" w:hAnsi="Calibri" w:cs="Calibri"/>
                <w:bCs/>
                <w:color w:val="000000" w:themeColor="text1"/>
                <w:sz w:val="20"/>
                <w:szCs w:val="21"/>
              </w:rPr>
              <w:t>9</w:t>
            </w:r>
            <w:r w:rsidRPr="002C4A92">
              <w:rPr>
                <w:rFonts w:ascii="Calibri" w:eastAsia="黑体" w:hAnsi="Calibri" w:cs="Calibri"/>
                <w:bCs/>
                <w:color w:val="000000" w:themeColor="text1"/>
                <w:sz w:val="20"/>
                <w:szCs w:val="21"/>
              </w:rPr>
              <w:t>月至</w:t>
            </w:r>
            <w:r w:rsidRPr="002C4A92">
              <w:rPr>
                <w:rFonts w:ascii="Calibri" w:eastAsia="黑体" w:hAnsi="Calibri" w:cs="Calibri"/>
                <w:bCs/>
                <w:color w:val="000000" w:themeColor="text1"/>
                <w:sz w:val="20"/>
                <w:szCs w:val="21"/>
              </w:rPr>
              <w:t>12</w:t>
            </w:r>
            <w:r w:rsidRPr="002C4A92">
              <w:rPr>
                <w:rFonts w:ascii="Calibri" w:eastAsia="黑体" w:hAnsi="Calibri" w:cs="Calibri"/>
                <w:bCs/>
                <w:color w:val="000000" w:themeColor="text1"/>
                <w:sz w:val="20"/>
                <w:szCs w:val="21"/>
              </w:rPr>
              <w:t>月</w:t>
            </w:r>
          </w:p>
        </w:tc>
        <w:tc>
          <w:tcPr>
            <w:tcW w:w="2025" w:type="dxa"/>
            <w:vAlign w:val="center"/>
          </w:tcPr>
          <w:p w14:paraId="2A6D9804" w14:textId="77777777" w:rsidR="002C4A92" w:rsidRPr="002C4A92" w:rsidRDefault="002C4A92" w:rsidP="002C4A92">
            <w:pPr>
              <w:pStyle w:val="a3"/>
              <w:widowControl/>
              <w:spacing w:line="400" w:lineRule="exact"/>
              <w:ind w:firstLineChars="0" w:firstLine="0"/>
              <w:jc w:val="center"/>
              <w:rPr>
                <w:rFonts w:ascii="Calibri" w:eastAsia="黑体" w:hAnsi="Calibri" w:cs="Calibri"/>
                <w:bCs/>
                <w:color w:val="000000" w:themeColor="text1"/>
                <w:sz w:val="20"/>
                <w:szCs w:val="21"/>
              </w:rPr>
            </w:pPr>
            <w:r w:rsidRPr="002C4A92">
              <w:rPr>
                <w:rFonts w:ascii="Calibri" w:eastAsia="黑体" w:hAnsi="Calibri" w:cs="Calibri"/>
                <w:bCs/>
                <w:color w:val="000000" w:themeColor="text1"/>
                <w:sz w:val="20"/>
                <w:szCs w:val="21"/>
              </w:rPr>
              <w:t>3</w:t>
            </w:r>
            <w:r w:rsidRPr="002C4A92">
              <w:rPr>
                <w:rFonts w:ascii="Calibri" w:eastAsia="黑体" w:hAnsi="Calibri" w:cs="Calibri"/>
                <w:bCs/>
                <w:color w:val="000000" w:themeColor="text1"/>
                <w:sz w:val="20"/>
                <w:szCs w:val="21"/>
              </w:rPr>
              <w:t>门课程</w:t>
            </w:r>
            <w:r w:rsidRPr="002C4A92">
              <w:rPr>
                <w:rFonts w:ascii="Calibri" w:eastAsia="黑体" w:hAnsi="Calibri" w:cs="Calibri"/>
                <w:bCs/>
                <w:color w:val="000000" w:themeColor="text1"/>
                <w:sz w:val="20"/>
                <w:szCs w:val="21"/>
              </w:rPr>
              <w:t>/18</w:t>
            </w:r>
            <w:r w:rsidRPr="002C4A92">
              <w:rPr>
                <w:rFonts w:ascii="Calibri" w:eastAsia="黑体" w:hAnsi="Calibri" w:cs="Calibri"/>
                <w:bCs/>
                <w:color w:val="000000" w:themeColor="text1"/>
                <w:sz w:val="20"/>
                <w:szCs w:val="21"/>
              </w:rPr>
              <w:t>学分</w:t>
            </w:r>
          </w:p>
        </w:tc>
      </w:tr>
      <w:tr w:rsidR="002C4A92" w:rsidRPr="002C4A92" w14:paraId="66F8926B" w14:textId="77777777" w:rsidTr="002C4A92">
        <w:tc>
          <w:tcPr>
            <w:tcW w:w="846" w:type="dxa"/>
            <w:shd w:val="clear" w:color="auto" w:fill="FFF2CC" w:themeFill="accent4" w:themeFillTint="33"/>
            <w:vAlign w:val="center"/>
          </w:tcPr>
          <w:p w14:paraId="0D7F82DF" w14:textId="77777777" w:rsidR="002C4A92" w:rsidRPr="002C4A92" w:rsidRDefault="002C4A92" w:rsidP="002C4A92">
            <w:pPr>
              <w:pStyle w:val="a3"/>
              <w:widowControl/>
              <w:spacing w:line="400" w:lineRule="exact"/>
              <w:ind w:firstLineChars="0" w:firstLine="0"/>
              <w:jc w:val="center"/>
              <w:rPr>
                <w:rFonts w:ascii="Calibri" w:eastAsia="黑体" w:hAnsi="Calibri" w:cs="Calibri"/>
                <w:bCs/>
                <w:color w:val="000000" w:themeColor="text1"/>
                <w:sz w:val="20"/>
                <w:szCs w:val="21"/>
              </w:rPr>
            </w:pPr>
            <w:r w:rsidRPr="002C4A92">
              <w:rPr>
                <w:rFonts w:ascii="Calibri" w:eastAsia="黑体" w:hAnsi="Calibri" w:cs="Calibri"/>
                <w:bCs/>
                <w:color w:val="000000" w:themeColor="text1"/>
                <w:sz w:val="20"/>
                <w:szCs w:val="21"/>
              </w:rPr>
              <w:t>组合</w:t>
            </w:r>
            <w:r w:rsidRPr="002C4A92">
              <w:rPr>
                <w:rFonts w:ascii="Calibri" w:eastAsia="黑体" w:hAnsi="Calibri" w:cs="Calibri"/>
                <w:bCs/>
                <w:color w:val="000000" w:themeColor="text1"/>
                <w:sz w:val="20"/>
                <w:szCs w:val="21"/>
              </w:rPr>
              <w:t>2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14:paraId="6FCC6778" w14:textId="77777777" w:rsidR="002C4A92" w:rsidRPr="002C4A92" w:rsidRDefault="002C4A92" w:rsidP="002C4A92">
            <w:pPr>
              <w:pStyle w:val="a3"/>
              <w:widowControl/>
              <w:spacing w:line="400" w:lineRule="exact"/>
              <w:ind w:firstLineChars="0" w:firstLine="0"/>
              <w:jc w:val="center"/>
              <w:rPr>
                <w:rFonts w:ascii="Calibri" w:eastAsia="黑体" w:hAnsi="Calibri" w:cs="Calibri"/>
                <w:bCs/>
                <w:color w:val="000000" w:themeColor="text1"/>
                <w:sz w:val="20"/>
                <w:szCs w:val="21"/>
              </w:rPr>
            </w:pPr>
            <w:r w:rsidRPr="002C4A92">
              <w:rPr>
                <w:rFonts w:ascii="Calibri" w:eastAsia="黑体" w:hAnsi="Calibri" w:cs="Calibri"/>
                <w:bCs/>
                <w:color w:val="000000" w:themeColor="text1"/>
                <w:sz w:val="20"/>
                <w:szCs w:val="21"/>
              </w:rPr>
              <w:t>T3+P1</w:t>
            </w:r>
          </w:p>
        </w:tc>
        <w:tc>
          <w:tcPr>
            <w:tcW w:w="1701" w:type="dxa"/>
            <w:shd w:val="clear" w:color="auto" w:fill="FFF2CC" w:themeFill="accent4" w:themeFillTint="33"/>
            <w:vAlign w:val="center"/>
          </w:tcPr>
          <w:p w14:paraId="0FAA6B38" w14:textId="77777777" w:rsidR="002C4A92" w:rsidRPr="002C4A92" w:rsidRDefault="002C4A92" w:rsidP="002C4A92">
            <w:pPr>
              <w:pStyle w:val="a3"/>
              <w:widowControl/>
              <w:spacing w:line="400" w:lineRule="exact"/>
              <w:ind w:firstLineChars="0" w:firstLine="0"/>
              <w:jc w:val="center"/>
              <w:rPr>
                <w:rFonts w:ascii="Calibri" w:eastAsia="黑体" w:hAnsi="Calibri" w:cs="Calibri"/>
                <w:bCs/>
                <w:color w:val="000000" w:themeColor="text1"/>
                <w:sz w:val="20"/>
                <w:szCs w:val="21"/>
              </w:rPr>
            </w:pPr>
            <w:r w:rsidRPr="002C4A92">
              <w:rPr>
                <w:rFonts w:ascii="Calibri" w:eastAsia="黑体" w:hAnsi="Calibri" w:cs="Calibri"/>
                <w:bCs/>
                <w:color w:val="000000" w:themeColor="text1"/>
                <w:sz w:val="20"/>
                <w:szCs w:val="21"/>
              </w:rPr>
              <w:t>T3</w:t>
            </w:r>
            <w:r w:rsidRPr="002C4A92">
              <w:rPr>
                <w:rFonts w:ascii="Calibri" w:eastAsia="黑体" w:hAnsi="Calibri" w:cs="Calibri"/>
                <w:bCs/>
                <w:color w:val="000000" w:themeColor="text1"/>
                <w:sz w:val="20"/>
                <w:szCs w:val="21"/>
              </w:rPr>
              <w:t>及后附</w:t>
            </w:r>
            <w:r w:rsidRPr="002C4A92">
              <w:rPr>
                <w:rFonts w:ascii="Calibri" w:eastAsia="黑体" w:hAnsi="Calibri" w:cs="Calibri"/>
                <w:bCs/>
                <w:color w:val="000000" w:themeColor="text1"/>
                <w:sz w:val="20"/>
                <w:szCs w:val="21"/>
              </w:rPr>
              <w:t>P1</w:t>
            </w:r>
          </w:p>
        </w:tc>
        <w:tc>
          <w:tcPr>
            <w:tcW w:w="2410" w:type="dxa"/>
            <w:shd w:val="clear" w:color="auto" w:fill="FFF2CC" w:themeFill="accent4" w:themeFillTint="33"/>
            <w:vAlign w:val="center"/>
          </w:tcPr>
          <w:p w14:paraId="17E00A4E" w14:textId="77777777" w:rsidR="002C4A92" w:rsidRPr="002C4A92" w:rsidRDefault="002C4A92" w:rsidP="002C4A92">
            <w:pPr>
              <w:pStyle w:val="a3"/>
              <w:widowControl/>
              <w:spacing w:line="400" w:lineRule="exact"/>
              <w:ind w:firstLineChars="0" w:firstLine="0"/>
              <w:jc w:val="center"/>
              <w:rPr>
                <w:rFonts w:ascii="Calibri" w:eastAsia="黑体" w:hAnsi="Calibri" w:cs="Calibri"/>
                <w:bCs/>
                <w:color w:val="000000" w:themeColor="text1"/>
                <w:sz w:val="20"/>
                <w:szCs w:val="21"/>
              </w:rPr>
            </w:pPr>
            <w:r w:rsidRPr="002C4A92">
              <w:rPr>
                <w:rFonts w:ascii="Calibri" w:eastAsia="黑体" w:hAnsi="Calibri" w:cs="Calibri"/>
                <w:bCs/>
                <w:color w:val="000000" w:themeColor="text1"/>
                <w:sz w:val="20"/>
                <w:szCs w:val="21"/>
              </w:rPr>
              <w:t>OM26C-UNSW-SA-T3P1</w:t>
            </w:r>
          </w:p>
        </w:tc>
        <w:tc>
          <w:tcPr>
            <w:tcW w:w="1701" w:type="dxa"/>
            <w:shd w:val="clear" w:color="auto" w:fill="FFF2CC" w:themeFill="accent4" w:themeFillTint="33"/>
            <w:vAlign w:val="center"/>
          </w:tcPr>
          <w:p w14:paraId="08F80657" w14:textId="77777777" w:rsidR="002C4A92" w:rsidRPr="002C4A92" w:rsidRDefault="002C4A92" w:rsidP="002C4A92">
            <w:pPr>
              <w:pStyle w:val="a3"/>
              <w:widowControl/>
              <w:spacing w:line="400" w:lineRule="exact"/>
              <w:ind w:firstLineChars="0" w:firstLine="0"/>
              <w:jc w:val="center"/>
              <w:rPr>
                <w:rFonts w:ascii="Calibri" w:eastAsia="黑体" w:hAnsi="Calibri" w:cs="Calibri"/>
                <w:bCs/>
                <w:color w:val="000000" w:themeColor="text1"/>
                <w:sz w:val="20"/>
                <w:szCs w:val="21"/>
              </w:rPr>
            </w:pPr>
            <w:r w:rsidRPr="002C4A92">
              <w:rPr>
                <w:rFonts w:ascii="Calibri" w:eastAsia="黑体" w:hAnsi="Calibri" w:cs="Calibri"/>
                <w:bCs/>
                <w:color w:val="000000" w:themeColor="text1"/>
                <w:sz w:val="20"/>
                <w:szCs w:val="21"/>
              </w:rPr>
              <w:t>9</w:t>
            </w:r>
            <w:r w:rsidRPr="002C4A92">
              <w:rPr>
                <w:rFonts w:ascii="Calibri" w:eastAsia="黑体" w:hAnsi="Calibri" w:cs="Calibri"/>
                <w:bCs/>
                <w:color w:val="000000" w:themeColor="text1"/>
                <w:sz w:val="20"/>
                <w:szCs w:val="21"/>
              </w:rPr>
              <w:t>月至次年</w:t>
            </w:r>
            <w:r w:rsidRPr="002C4A92">
              <w:rPr>
                <w:rFonts w:ascii="Calibri" w:eastAsia="黑体" w:hAnsi="Calibri" w:cs="Calibri"/>
                <w:bCs/>
                <w:color w:val="000000" w:themeColor="text1"/>
                <w:sz w:val="20"/>
                <w:szCs w:val="21"/>
              </w:rPr>
              <w:t>2</w:t>
            </w:r>
            <w:r w:rsidRPr="002C4A92">
              <w:rPr>
                <w:rFonts w:ascii="Calibri" w:eastAsia="黑体" w:hAnsi="Calibri" w:cs="Calibri"/>
                <w:bCs/>
                <w:color w:val="000000" w:themeColor="text1"/>
                <w:sz w:val="20"/>
                <w:szCs w:val="21"/>
              </w:rPr>
              <w:t>月</w:t>
            </w:r>
          </w:p>
        </w:tc>
        <w:tc>
          <w:tcPr>
            <w:tcW w:w="2025" w:type="dxa"/>
            <w:shd w:val="clear" w:color="auto" w:fill="FFF2CC" w:themeFill="accent4" w:themeFillTint="33"/>
            <w:vAlign w:val="center"/>
          </w:tcPr>
          <w:p w14:paraId="2E17ED55" w14:textId="77777777" w:rsidR="002C4A92" w:rsidRPr="002C4A92" w:rsidRDefault="002C4A92" w:rsidP="002C4A92">
            <w:pPr>
              <w:pStyle w:val="a3"/>
              <w:widowControl/>
              <w:spacing w:line="400" w:lineRule="exact"/>
              <w:ind w:firstLineChars="0" w:firstLine="0"/>
              <w:jc w:val="center"/>
              <w:rPr>
                <w:rFonts w:ascii="Calibri" w:eastAsia="黑体" w:hAnsi="Calibri" w:cs="Calibri"/>
                <w:bCs/>
                <w:color w:val="000000" w:themeColor="text1"/>
                <w:sz w:val="20"/>
                <w:szCs w:val="21"/>
              </w:rPr>
            </w:pPr>
            <w:r w:rsidRPr="002C4A92">
              <w:rPr>
                <w:rFonts w:ascii="Calibri" w:eastAsia="黑体" w:hAnsi="Calibri" w:cs="Calibri"/>
                <w:bCs/>
                <w:color w:val="000000" w:themeColor="text1"/>
                <w:sz w:val="20"/>
                <w:szCs w:val="21"/>
              </w:rPr>
              <w:t>4</w:t>
            </w:r>
            <w:r w:rsidRPr="002C4A92">
              <w:rPr>
                <w:rFonts w:ascii="Calibri" w:eastAsia="黑体" w:hAnsi="Calibri" w:cs="Calibri"/>
                <w:bCs/>
                <w:color w:val="000000" w:themeColor="text1"/>
                <w:sz w:val="20"/>
                <w:szCs w:val="21"/>
              </w:rPr>
              <w:t>门课程</w:t>
            </w:r>
            <w:r w:rsidRPr="002C4A92">
              <w:rPr>
                <w:rFonts w:ascii="Calibri" w:eastAsia="黑体" w:hAnsi="Calibri" w:cs="Calibri"/>
                <w:bCs/>
                <w:color w:val="000000" w:themeColor="text1"/>
                <w:sz w:val="20"/>
                <w:szCs w:val="21"/>
              </w:rPr>
              <w:t>/24</w:t>
            </w:r>
            <w:r w:rsidRPr="002C4A92">
              <w:rPr>
                <w:rFonts w:ascii="Calibri" w:eastAsia="黑体" w:hAnsi="Calibri" w:cs="Calibri"/>
                <w:bCs/>
                <w:color w:val="000000" w:themeColor="text1"/>
                <w:sz w:val="20"/>
                <w:szCs w:val="21"/>
              </w:rPr>
              <w:t>学分</w:t>
            </w:r>
          </w:p>
        </w:tc>
      </w:tr>
      <w:tr w:rsidR="002C4A92" w:rsidRPr="002C4A92" w14:paraId="399F4291" w14:textId="77777777" w:rsidTr="002C4A92">
        <w:tc>
          <w:tcPr>
            <w:tcW w:w="846" w:type="dxa"/>
            <w:shd w:val="clear" w:color="auto" w:fill="auto"/>
            <w:vAlign w:val="center"/>
          </w:tcPr>
          <w:p w14:paraId="69160A14" w14:textId="77777777" w:rsidR="002C4A92" w:rsidRPr="002C4A92" w:rsidRDefault="002C4A92" w:rsidP="002C4A92">
            <w:pPr>
              <w:pStyle w:val="a3"/>
              <w:widowControl/>
              <w:spacing w:line="400" w:lineRule="exact"/>
              <w:ind w:firstLineChars="0" w:firstLine="0"/>
              <w:jc w:val="center"/>
              <w:rPr>
                <w:rFonts w:ascii="Calibri" w:eastAsia="黑体" w:hAnsi="Calibri" w:cs="Calibri"/>
                <w:bCs/>
                <w:color w:val="000000" w:themeColor="text1"/>
                <w:sz w:val="20"/>
                <w:szCs w:val="21"/>
              </w:rPr>
            </w:pPr>
            <w:r w:rsidRPr="002C4A92">
              <w:rPr>
                <w:rFonts w:ascii="Calibri" w:eastAsia="黑体" w:hAnsi="Calibri" w:cs="Calibri"/>
                <w:bCs/>
                <w:color w:val="000000" w:themeColor="text1"/>
                <w:sz w:val="20"/>
                <w:szCs w:val="21"/>
              </w:rPr>
              <w:t>组合</w:t>
            </w:r>
            <w:r w:rsidRPr="002C4A92">
              <w:rPr>
                <w:rFonts w:ascii="Calibri" w:eastAsia="黑体" w:hAnsi="Calibri" w:cs="Calibri"/>
                <w:bCs/>
                <w:color w:val="000000" w:themeColor="text1"/>
                <w:sz w:val="20"/>
                <w:szCs w:val="21"/>
              </w:rPr>
              <w:t>3</w:t>
            </w:r>
          </w:p>
        </w:tc>
        <w:tc>
          <w:tcPr>
            <w:tcW w:w="1417" w:type="dxa"/>
            <w:vAlign w:val="center"/>
          </w:tcPr>
          <w:p w14:paraId="0D8DA119" w14:textId="77777777" w:rsidR="002C4A92" w:rsidRPr="002C4A92" w:rsidRDefault="002C4A92" w:rsidP="002C4A92">
            <w:pPr>
              <w:pStyle w:val="a3"/>
              <w:widowControl/>
              <w:spacing w:line="400" w:lineRule="exact"/>
              <w:ind w:firstLineChars="0" w:firstLine="0"/>
              <w:jc w:val="center"/>
              <w:rPr>
                <w:rFonts w:ascii="Calibri" w:eastAsia="黑体" w:hAnsi="Calibri" w:cs="Calibri"/>
                <w:bCs/>
                <w:color w:val="000000" w:themeColor="text1"/>
                <w:sz w:val="20"/>
                <w:szCs w:val="21"/>
              </w:rPr>
            </w:pPr>
            <w:r w:rsidRPr="002C4A92">
              <w:rPr>
                <w:rFonts w:ascii="Calibri" w:eastAsia="黑体" w:hAnsi="Calibri" w:cs="Calibri"/>
                <w:bCs/>
                <w:color w:val="000000" w:themeColor="text1"/>
                <w:sz w:val="20"/>
                <w:szCs w:val="21"/>
              </w:rPr>
              <w:t>P3+T3</w:t>
            </w:r>
          </w:p>
        </w:tc>
        <w:tc>
          <w:tcPr>
            <w:tcW w:w="1701" w:type="dxa"/>
            <w:vAlign w:val="center"/>
          </w:tcPr>
          <w:p w14:paraId="0D69EAEA" w14:textId="77777777" w:rsidR="002C4A92" w:rsidRPr="002C4A92" w:rsidRDefault="002C4A92" w:rsidP="002C4A92">
            <w:pPr>
              <w:pStyle w:val="a3"/>
              <w:widowControl/>
              <w:spacing w:line="400" w:lineRule="exact"/>
              <w:ind w:firstLineChars="0" w:firstLine="0"/>
              <w:jc w:val="center"/>
              <w:rPr>
                <w:rFonts w:ascii="Calibri" w:eastAsia="黑体" w:hAnsi="Calibri" w:cs="Calibri"/>
                <w:bCs/>
                <w:color w:val="000000" w:themeColor="text1"/>
                <w:sz w:val="20"/>
                <w:szCs w:val="21"/>
              </w:rPr>
            </w:pPr>
            <w:r w:rsidRPr="002C4A92">
              <w:rPr>
                <w:rFonts w:ascii="Calibri" w:eastAsia="黑体" w:hAnsi="Calibri" w:cs="Calibri"/>
                <w:bCs/>
                <w:color w:val="000000" w:themeColor="text1"/>
                <w:sz w:val="20"/>
                <w:szCs w:val="21"/>
              </w:rPr>
              <w:t>T3</w:t>
            </w:r>
            <w:r w:rsidRPr="002C4A92">
              <w:rPr>
                <w:rFonts w:ascii="Calibri" w:eastAsia="黑体" w:hAnsi="Calibri" w:cs="Calibri"/>
                <w:bCs/>
                <w:color w:val="000000" w:themeColor="text1"/>
                <w:sz w:val="20"/>
                <w:szCs w:val="21"/>
              </w:rPr>
              <w:t>及前置</w:t>
            </w:r>
            <w:r w:rsidRPr="002C4A92">
              <w:rPr>
                <w:rFonts w:ascii="Calibri" w:eastAsia="黑体" w:hAnsi="Calibri" w:cs="Calibri"/>
                <w:bCs/>
                <w:color w:val="000000" w:themeColor="text1"/>
                <w:sz w:val="20"/>
                <w:szCs w:val="21"/>
              </w:rPr>
              <w:t>P3</w:t>
            </w:r>
          </w:p>
        </w:tc>
        <w:tc>
          <w:tcPr>
            <w:tcW w:w="2410" w:type="dxa"/>
            <w:vAlign w:val="center"/>
          </w:tcPr>
          <w:p w14:paraId="3365DAA4" w14:textId="77777777" w:rsidR="002C4A92" w:rsidRPr="002C4A92" w:rsidRDefault="002C4A92" w:rsidP="002C4A92">
            <w:pPr>
              <w:pStyle w:val="a3"/>
              <w:widowControl/>
              <w:spacing w:line="400" w:lineRule="exact"/>
              <w:ind w:firstLineChars="0" w:firstLine="0"/>
              <w:jc w:val="center"/>
              <w:rPr>
                <w:rFonts w:ascii="Calibri" w:eastAsia="黑体" w:hAnsi="Calibri" w:cs="Calibri"/>
                <w:bCs/>
                <w:color w:val="000000" w:themeColor="text1"/>
                <w:sz w:val="20"/>
                <w:szCs w:val="21"/>
              </w:rPr>
            </w:pPr>
            <w:r w:rsidRPr="002C4A92">
              <w:rPr>
                <w:rFonts w:ascii="Calibri" w:eastAsia="黑体" w:hAnsi="Calibri" w:cs="Calibri"/>
                <w:bCs/>
                <w:color w:val="000000" w:themeColor="text1"/>
                <w:sz w:val="20"/>
                <w:szCs w:val="21"/>
              </w:rPr>
              <w:t>OM26C-UNSW-SA-P3T3</w:t>
            </w:r>
          </w:p>
        </w:tc>
        <w:tc>
          <w:tcPr>
            <w:tcW w:w="1701" w:type="dxa"/>
            <w:vAlign w:val="center"/>
          </w:tcPr>
          <w:p w14:paraId="658191EE" w14:textId="77777777" w:rsidR="002C4A92" w:rsidRPr="002C4A92" w:rsidRDefault="002C4A92" w:rsidP="002C4A92">
            <w:pPr>
              <w:pStyle w:val="a3"/>
              <w:widowControl/>
              <w:spacing w:line="400" w:lineRule="exact"/>
              <w:ind w:firstLineChars="0" w:firstLine="0"/>
              <w:jc w:val="center"/>
              <w:rPr>
                <w:rFonts w:ascii="Calibri" w:eastAsia="黑体" w:hAnsi="Calibri" w:cs="Calibri"/>
                <w:bCs/>
                <w:color w:val="000000" w:themeColor="text1"/>
                <w:sz w:val="20"/>
                <w:szCs w:val="21"/>
              </w:rPr>
            </w:pPr>
            <w:r w:rsidRPr="002C4A92">
              <w:rPr>
                <w:rFonts w:ascii="Calibri" w:eastAsia="黑体" w:hAnsi="Calibri" w:cs="Calibri"/>
                <w:bCs/>
                <w:color w:val="000000" w:themeColor="text1"/>
                <w:sz w:val="20"/>
                <w:szCs w:val="21"/>
              </w:rPr>
              <w:t>8</w:t>
            </w:r>
            <w:r w:rsidRPr="002C4A92">
              <w:rPr>
                <w:rFonts w:ascii="Calibri" w:eastAsia="黑体" w:hAnsi="Calibri" w:cs="Calibri"/>
                <w:bCs/>
                <w:color w:val="000000" w:themeColor="text1"/>
                <w:sz w:val="20"/>
                <w:szCs w:val="21"/>
              </w:rPr>
              <w:t>月至</w:t>
            </w:r>
            <w:r w:rsidRPr="002C4A92">
              <w:rPr>
                <w:rFonts w:ascii="Calibri" w:eastAsia="黑体" w:hAnsi="Calibri" w:cs="Calibri"/>
                <w:bCs/>
                <w:color w:val="000000" w:themeColor="text1"/>
                <w:sz w:val="20"/>
                <w:szCs w:val="21"/>
              </w:rPr>
              <w:t>12</w:t>
            </w:r>
            <w:r w:rsidRPr="002C4A92">
              <w:rPr>
                <w:rFonts w:ascii="Calibri" w:eastAsia="黑体" w:hAnsi="Calibri" w:cs="Calibri"/>
                <w:bCs/>
                <w:color w:val="000000" w:themeColor="text1"/>
                <w:sz w:val="20"/>
                <w:szCs w:val="21"/>
              </w:rPr>
              <w:t>月</w:t>
            </w:r>
          </w:p>
        </w:tc>
        <w:tc>
          <w:tcPr>
            <w:tcW w:w="2025" w:type="dxa"/>
            <w:vAlign w:val="center"/>
          </w:tcPr>
          <w:p w14:paraId="36C834D3" w14:textId="77777777" w:rsidR="002C4A92" w:rsidRPr="002C4A92" w:rsidRDefault="002C4A92" w:rsidP="002C4A92">
            <w:pPr>
              <w:pStyle w:val="a3"/>
              <w:widowControl/>
              <w:spacing w:line="400" w:lineRule="exact"/>
              <w:ind w:firstLineChars="0" w:firstLine="0"/>
              <w:jc w:val="center"/>
              <w:rPr>
                <w:rFonts w:ascii="Calibri" w:eastAsia="黑体" w:hAnsi="Calibri" w:cs="Calibri"/>
                <w:bCs/>
                <w:color w:val="000000" w:themeColor="text1"/>
                <w:sz w:val="20"/>
                <w:szCs w:val="21"/>
              </w:rPr>
            </w:pPr>
            <w:r w:rsidRPr="002C4A92">
              <w:rPr>
                <w:rFonts w:ascii="Calibri" w:eastAsia="黑体" w:hAnsi="Calibri" w:cs="Calibri"/>
                <w:bCs/>
                <w:color w:val="000000" w:themeColor="text1"/>
                <w:sz w:val="20"/>
                <w:szCs w:val="21"/>
              </w:rPr>
              <w:t>4</w:t>
            </w:r>
            <w:r w:rsidRPr="002C4A92">
              <w:rPr>
                <w:rFonts w:ascii="Calibri" w:eastAsia="黑体" w:hAnsi="Calibri" w:cs="Calibri"/>
                <w:bCs/>
                <w:color w:val="000000" w:themeColor="text1"/>
                <w:sz w:val="20"/>
                <w:szCs w:val="21"/>
              </w:rPr>
              <w:t>门课程</w:t>
            </w:r>
            <w:r w:rsidRPr="002C4A92">
              <w:rPr>
                <w:rFonts w:ascii="Calibri" w:eastAsia="黑体" w:hAnsi="Calibri" w:cs="Calibri"/>
                <w:bCs/>
                <w:color w:val="000000" w:themeColor="text1"/>
                <w:sz w:val="20"/>
                <w:szCs w:val="21"/>
              </w:rPr>
              <w:t>/24</w:t>
            </w:r>
            <w:r w:rsidRPr="002C4A92">
              <w:rPr>
                <w:rFonts w:ascii="Calibri" w:eastAsia="黑体" w:hAnsi="Calibri" w:cs="Calibri"/>
                <w:bCs/>
                <w:color w:val="000000" w:themeColor="text1"/>
                <w:sz w:val="20"/>
                <w:szCs w:val="21"/>
              </w:rPr>
              <w:t>学分</w:t>
            </w:r>
          </w:p>
        </w:tc>
      </w:tr>
      <w:tr w:rsidR="002C4A92" w:rsidRPr="002C4A92" w14:paraId="3B5DEE59" w14:textId="77777777" w:rsidTr="002C4A92">
        <w:tc>
          <w:tcPr>
            <w:tcW w:w="846" w:type="dxa"/>
            <w:shd w:val="clear" w:color="auto" w:fill="FFF2CC" w:themeFill="accent4" w:themeFillTint="33"/>
            <w:vAlign w:val="center"/>
          </w:tcPr>
          <w:p w14:paraId="2DC98C32" w14:textId="77777777" w:rsidR="002C4A92" w:rsidRPr="002C4A92" w:rsidRDefault="002C4A92" w:rsidP="002C4A92">
            <w:pPr>
              <w:pStyle w:val="a3"/>
              <w:widowControl/>
              <w:spacing w:line="400" w:lineRule="exact"/>
              <w:ind w:firstLineChars="0" w:firstLine="0"/>
              <w:jc w:val="center"/>
              <w:rPr>
                <w:rFonts w:ascii="Calibri" w:eastAsia="黑体" w:hAnsi="Calibri" w:cs="Calibri"/>
                <w:bCs/>
                <w:color w:val="000000" w:themeColor="text1"/>
                <w:sz w:val="20"/>
                <w:szCs w:val="21"/>
              </w:rPr>
            </w:pPr>
            <w:r w:rsidRPr="002C4A92">
              <w:rPr>
                <w:rFonts w:ascii="Calibri" w:eastAsia="黑体" w:hAnsi="Calibri" w:cs="Calibri"/>
                <w:bCs/>
                <w:color w:val="000000" w:themeColor="text1"/>
                <w:sz w:val="20"/>
                <w:szCs w:val="21"/>
              </w:rPr>
              <w:t>组合</w:t>
            </w:r>
            <w:r w:rsidRPr="002C4A92">
              <w:rPr>
                <w:rFonts w:ascii="Calibri" w:eastAsia="黑体" w:hAnsi="Calibri" w:cs="Calibri"/>
                <w:bCs/>
                <w:color w:val="000000" w:themeColor="text1"/>
                <w:sz w:val="20"/>
                <w:szCs w:val="21"/>
              </w:rPr>
              <w:t>4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14:paraId="281413A3" w14:textId="77777777" w:rsidR="002C4A92" w:rsidRPr="002C4A92" w:rsidRDefault="002C4A92" w:rsidP="002C4A92">
            <w:pPr>
              <w:pStyle w:val="a3"/>
              <w:widowControl/>
              <w:spacing w:line="400" w:lineRule="exact"/>
              <w:ind w:firstLineChars="0" w:firstLine="0"/>
              <w:jc w:val="center"/>
              <w:rPr>
                <w:rFonts w:ascii="Calibri" w:eastAsia="黑体" w:hAnsi="Calibri" w:cs="Calibri"/>
                <w:bCs/>
                <w:color w:val="000000" w:themeColor="text1"/>
                <w:sz w:val="20"/>
                <w:szCs w:val="21"/>
              </w:rPr>
            </w:pPr>
            <w:r w:rsidRPr="002C4A92">
              <w:rPr>
                <w:rFonts w:ascii="Calibri" w:eastAsia="黑体" w:hAnsi="Calibri" w:cs="Calibri"/>
                <w:bCs/>
                <w:color w:val="000000" w:themeColor="text1"/>
                <w:sz w:val="20"/>
                <w:szCs w:val="21"/>
              </w:rPr>
              <w:t>T3+T1+T2</w:t>
            </w:r>
          </w:p>
        </w:tc>
        <w:tc>
          <w:tcPr>
            <w:tcW w:w="1701" w:type="dxa"/>
            <w:shd w:val="clear" w:color="auto" w:fill="FFF2CC" w:themeFill="accent4" w:themeFillTint="33"/>
            <w:vAlign w:val="center"/>
          </w:tcPr>
          <w:p w14:paraId="254213E8" w14:textId="77777777" w:rsidR="002C4A92" w:rsidRPr="002C4A92" w:rsidRDefault="002C4A92" w:rsidP="002C4A92">
            <w:pPr>
              <w:pStyle w:val="a3"/>
              <w:widowControl/>
              <w:spacing w:line="400" w:lineRule="exact"/>
              <w:ind w:firstLineChars="0" w:firstLine="0"/>
              <w:jc w:val="center"/>
              <w:rPr>
                <w:rFonts w:ascii="Calibri" w:eastAsia="黑体" w:hAnsi="Calibri" w:cs="Calibri"/>
                <w:bCs/>
                <w:color w:val="000000" w:themeColor="text1"/>
                <w:sz w:val="20"/>
                <w:szCs w:val="21"/>
              </w:rPr>
            </w:pPr>
            <w:r w:rsidRPr="002C4A92">
              <w:rPr>
                <w:rFonts w:ascii="Calibri" w:eastAsia="黑体" w:hAnsi="Calibri" w:cs="Calibri"/>
                <w:bCs/>
                <w:color w:val="000000" w:themeColor="text1"/>
                <w:sz w:val="20"/>
                <w:szCs w:val="21"/>
              </w:rPr>
              <w:t>T3</w:t>
            </w:r>
            <w:r w:rsidRPr="002C4A92">
              <w:rPr>
                <w:rFonts w:ascii="Calibri" w:eastAsia="黑体" w:hAnsi="Calibri" w:cs="Calibri"/>
                <w:bCs/>
                <w:color w:val="000000" w:themeColor="text1"/>
                <w:sz w:val="20"/>
                <w:szCs w:val="21"/>
              </w:rPr>
              <w:t>至</w:t>
            </w:r>
            <w:r w:rsidRPr="002C4A92">
              <w:rPr>
                <w:rFonts w:ascii="Calibri" w:eastAsia="黑体" w:hAnsi="Calibri" w:cs="Calibri"/>
                <w:bCs/>
                <w:color w:val="000000" w:themeColor="text1"/>
                <w:sz w:val="20"/>
                <w:szCs w:val="21"/>
              </w:rPr>
              <w:t>T2</w:t>
            </w:r>
            <w:r w:rsidRPr="002C4A92">
              <w:rPr>
                <w:rFonts w:ascii="Calibri" w:eastAsia="黑体" w:hAnsi="Calibri" w:cs="Calibri"/>
                <w:bCs/>
                <w:color w:val="000000" w:themeColor="text1"/>
                <w:sz w:val="20"/>
                <w:szCs w:val="21"/>
              </w:rPr>
              <w:t>的全年</w:t>
            </w:r>
          </w:p>
        </w:tc>
        <w:tc>
          <w:tcPr>
            <w:tcW w:w="2410" w:type="dxa"/>
            <w:shd w:val="clear" w:color="auto" w:fill="FFF2CC" w:themeFill="accent4" w:themeFillTint="33"/>
            <w:vAlign w:val="center"/>
          </w:tcPr>
          <w:p w14:paraId="73026DE4" w14:textId="77777777" w:rsidR="002C4A92" w:rsidRPr="002C4A92" w:rsidRDefault="002C4A92" w:rsidP="002C4A92">
            <w:pPr>
              <w:pStyle w:val="a3"/>
              <w:widowControl/>
              <w:spacing w:line="400" w:lineRule="exact"/>
              <w:ind w:firstLineChars="0" w:firstLine="0"/>
              <w:jc w:val="center"/>
              <w:rPr>
                <w:rFonts w:ascii="Calibri" w:eastAsia="黑体" w:hAnsi="Calibri" w:cs="Calibri"/>
                <w:bCs/>
                <w:color w:val="000000" w:themeColor="text1"/>
                <w:sz w:val="20"/>
                <w:szCs w:val="21"/>
              </w:rPr>
            </w:pPr>
            <w:r w:rsidRPr="002C4A92">
              <w:rPr>
                <w:rFonts w:ascii="Calibri" w:eastAsia="黑体" w:hAnsi="Calibri" w:cs="Calibri"/>
                <w:bCs/>
                <w:color w:val="000000" w:themeColor="text1"/>
                <w:sz w:val="20"/>
                <w:szCs w:val="21"/>
              </w:rPr>
              <w:t>OM26C-UNSW-SA-TF</w:t>
            </w:r>
          </w:p>
        </w:tc>
        <w:tc>
          <w:tcPr>
            <w:tcW w:w="1701" w:type="dxa"/>
            <w:shd w:val="clear" w:color="auto" w:fill="FFF2CC" w:themeFill="accent4" w:themeFillTint="33"/>
            <w:vAlign w:val="center"/>
          </w:tcPr>
          <w:p w14:paraId="3F3EB006" w14:textId="77777777" w:rsidR="002C4A92" w:rsidRPr="002C4A92" w:rsidRDefault="002C4A92" w:rsidP="002C4A92">
            <w:pPr>
              <w:pStyle w:val="a3"/>
              <w:widowControl/>
              <w:spacing w:line="400" w:lineRule="exact"/>
              <w:ind w:firstLineChars="0" w:firstLine="0"/>
              <w:jc w:val="center"/>
              <w:rPr>
                <w:rFonts w:ascii="Calibri" w:eastAsia="黑体" w:hAnsi="Calibri" w:cs="Calibri"/>
                <w:bCs/>
                <w:color w:val="000000" w:themeColor="text1"/>
                <w:sz w:val="20"/>
                <w:szCs w:val="21"/>
              </w:rPr>
            </w:pPr>
            <w:r w:rsidRPr="002C4A92">
              <w:rPr>
                <w:rFonts w:ascii="Calibri" w:eastAsia="黑体" w:hAnsi="Calibri" w:cs="Calibri"/>
                <w:bCs/>
                <w:color w:val="000000" w:themeColor="text1"/>
                <w:sz w:val="20"/>
                <w:szCs w:val="21"/>
              </w:rPr>
              <w:t>9</w:t>
            </w:r>
            <w:r w:rsidRPr="002C4A92">
              <w:rPr>
                <w:rFonts w:ascii="Calibri" w:eastAsia="黑体" w:hAnsi="Calibri" w:cs="Calibri"/>
                <w:bCs/>
                <w:color w:val="000000" w:themeColor="text1"/>
                <w:sz w:val="20"/>
                <w:szCs w:val="21"/>
              </w:rPr>
              <w:t>月至次年</w:t>
            </w:r>
            <w:r w:rsidRPr="002C4A92">
              <w:rPr>
                <w:rFonts w:ascii="Calibri" w:eastAsia="黑体" w:hAnsi="Calibri" w:cs="Calibri"/>
                <w:bCs/>
                <w:color w:val="000000" w:themeColor="text1"/>
                <w:sz w:val="20"/>
                <w:szCs w:val="21"/>
              </w:rPr>
              <w:t>8</w:t>
            </w:r>
            <w:r w:rsidRPr="002C4A92">
              <w:rPr>
                <w:rFonts w:ascii="Calibri" w:eastAsia="黑体" w:hAnsi="Calibri" w:cs="Calibri"/>
                <w:bCs/>
                <w:color w:val="000000" w:themeColor="text1"/>
                <w:sz w:val="20"/>
                <w:szCs w:val="21"/>
              </w:rPr>
              <w:t>月</w:t>
            </w:r>
          </w:p>
        </w:tc>
        <w:tc>
          <w:tcPr>
            <w:tcW w:w="2025" w:type="dxa"/>
            <w:shd w:val="clear" w:color="auto" w:fill="FFF2CC" w:themeFill="accent4" w:themeFillTint="33"/>
            <w:vAlign w:val="center"/>
          </w:tcPr>
          <w:p w14:paraId="62F3BB1B" w14:textId="77777777" w:rsidR="002C4A92" w:rsidRPr="002C4A92" w:rsidRDefault="002C4A92" w:rsidP="002C4A92">
            <w:pPr>
              <w:pStyle w:val="a3"/>
              <w:widowControl/>
              <w:spacing w:line="400" w:lineRule="exact"/>
              <w:ind w:firstLineChars="0" w:firstLine="0"/>
              <w:jc w:val="center"/>
              <w:rPr>
                <w:rFonts w:ascii="Calibri" w:eastAsia="黑体" w:hAnsi="Calibri" w:cs="Calibri"/>
                <w:bCs/>
                <w:color w:val="000000" w:themeColor="text1"/>
                <w:sz w:val="20"/>
                <w:szCs w:val="21"/>
              </w:rPr>
            </w:pPr>
            <w:r w:rsidRPr="002C4A92">
              <w:rPr>
                <w:rFonts w:ascii="Calibri" w:eastAsia="黑体" w:hAnsi="Calibri" w:cs="Calibri"/>
                <w:bCs/>
                <w:color w:val="000000" w:themeColor="text1"/>
                <w:sz w:val="20"/>
                <w:szCs w:val="21"/>
              </w:rPr>
              <w:t>8</w:t>
            </w:r>
            <w:r w:rsidRPr="002C4A92">
              <w:rPr>
                <w:rFonts w:ascii="Calibri" w:eastAsia="黑体" w:hAnsi="Calibri" w:cs="Calibri"/>
                <w:bCs/>
                <w:color w:val="000000" w:themeColor="text1"/>
                <w:sz w:val="20"/>
                <w:szCs w:val="21"/>
              </w:rPr>
              <w:t>门课程</w:t>
            </w:r>
            <w:r w:rsidRPr="002C4A92">
              <w:rPr>
                <w:rFonts w:ascii="Calibri" w:eastAsia="黑体" w:hAnsi="Calibri" w:cs="Calibri"/>
                <w:bCs/>
                <w:color w:val="000000" w:themeColor="text1"/>
                <w:sz w:val="20"/>
                <w:szCs w:val="21"/>
              </w:rPr>
              <w:t>/48</w:t>
            </w:r>
            <w:r w:rsidRPr="002C4A92">
              <w:rPr>
                <w:rFonts w:ascii="Calibri" w:eastAsia="黑体" w:hAnsi="Calibri" w:cs="Calibri"/>
                <w:bCs/>
                <w:color w:val="000000" w:themeColor="text1"/>
                <w:sz w:val="20"/>
                <w:szCs w:val="21"/>
              </w:rPr>
              <w:t>学分</w:t>
            </w:r>
          </w:p>
        </w:tc>
      </w:tr>
      <w:tr w:rsidR="002C4A92" w:rsidRPr="002C4A92" w14:paraId="284289A6" w14:textId="77777777" w:rsidTr="002C4A92">
        <w:tc>
          <w:tcPr>
            <w:tcW w:w="846" w:type="dxa"/>
            <w:shd w:val="clear" w:color="auto" w:fill="auto"/>
            <w:vAlign w:val="center"/>
          </w:tcPr>
          <w:p w14:paraId="1D8DA99F" w14:textId="77777777" w:rsidR="002C4A92" w:rsidRPr="002C4A92" w:rsidRDefault="002C4A92" w:rsidP="002C4A92">
            <w:pPr>
              <w:pStyle w:val="a3"/>
              <w:widowControl/>
              <w:spacing w:line="400" w:lineRule="exact"/>
              <w:ind w:firstLineChars="0" w:firstLine="0"/>
              <w:jc w:val="center"/>
              <w:rPr>
                <w:rFonts w:ascii="Calibri" w:eastAsia="黑体" w:hAnsi="Calibri" w:cs="Calibri"/>
                <w:bCs/>
                <w:color w:val="000000" w:themeColor="text1"/>
                <w:sz w:val="20"/>
                <w:szCs w:val="21"/>
              </w:rPr>
            </w:pPr>
            <w:r w:rsidRPr="002C4A92">
              <w:rPr>
                <w:rFonts w:ascii="Calibri" w:eastAsia="黑体" w:hAnsi="Calibri" w:cs="Calibri"/>
                <w:bCs/>
                <w:color w:val="000000" w:themeColor="text1"/>
                <w:sz w:val="20"/>
                <w:szCs w:val="21"/>
              </w:rPr>
              <w:t>组合</w:t>
            </w:r>
            <w:r w:rsidRPr="002C4A92">
              <w:rPr>
                <w:rFonts w:ascii="Calibri" w:eastAsia="黑体" w:hAnsi="Calibri" w:cs="Calibri"/>
                <w:bCs/>
                <w:color w:val="000000" w:themeColor="text1"/>
                <w:sz w:val="20"/>
                <w:szCs w:val="21"/>
              </w:rPr>
              <w:t>5</w:t>
            </w:r>
          </w:p>
        </w:tc>
        <w:tc>
          <w:tcPr>
            <w:tcW w:w="1417" w:type="dxa"/>
            <w:vAlign w:val="center"/>
          </w:tcPr>
          <w:p w14:paraId="5EB0F1B5" w14:textId="77777777" w:rsidR="002C4A92" w:rsidRPr="002C4A92" w:rsidRDefault="002C4A92" w:rsidP="002C4A92">
            <w:pPr>
              <w:pStyle w:val="a3"/>
              <w:widowControl/>
              <w:spacing w:line="400" w:lineRule="exact"/>
              <w:ind w:firstLineChars="0" w:firstLine="0"/>
              <w:jc w:val="center"/>
              <w:rPr>
                <w:rFonts w:ascii="Calibri" w:eastAsia="黑体" w:hAnsi="Calibri" w:cs="Calibri"/>
                <w:bCs/>
                <w:color w:val="000000" w:themeColor="text1"/>
                <w:sz w:val="20"/>
                <w:szCs w:val="21"/>
              </w:rPr>
            </w:pPr>
            <w:r w:rsidRPr="002C4A92">
              <w:rPr>
                <w:rFonts w:ascii="Calibri" w:eastAsia="黑体" w:hAnsi="Calibri" w:cs="Calibri"/>
                <w:bCs/>
                <w:color w:val="000000" w:themeColor="text1"/>
                <w:sz w:val="20"/>
                <w:szCs w:val="21"/>
              </w:rPr>
              <w:t>P3+T3+P1+T1</w:t>
            </w:r>
          </w:p>
        </w:tc>
        <w:tc>
          <w:tcPr>
            <w:tcW w:w="1701" w:type="dxa"/>
            <w:vAlign w:val="center"/>
          </w:tcPr>
          <w:p w14:paraId="45358864" w14:textId="77777777" w:rsidR="002C4A92" w:rsidRPr="002C4A92" w:rsidRDefault="002C4A92" w:rsidP="002C4A92">
            <w:pPr>
              <w:pStyle w:val="a3"/>
              <w:widowControl/>
              <w:spacing w:line="400" w:lineRule="exact"/>
              <w:ind w:firstLineChars="0" w:firstLine="0"/>
              <w:jc w:val="center"/>
              <w:rPr>
                <w:rFonts w:ascii="Calibri" w:eastAsia="黑体" w:hAnsi="Calibri" w:cs="Calibri"/>
                <w:bCs/>
                <w:color w:val="000000" w:themeColor="text1"/>
                <w:sz w:val="20"/>
                <w:szCs w:val="21"/>
              </w:rPr>
            </w:pPr>
            <w:r w:rsidRPr="002C4A92">
              <w:rPr>
                <w:rFonts w:ascii="Calibri" w:eastAsia="黑体" w:hAnsi="Calibri" w:cs="Calibri"/>
                <w:bCs/>
                <w:color w:val="000000" w:themeColor="text1"/>
                <w:sz w:val="20"/>
                <w:szCs w:val="21"/>
              </w:rPr>
              <w:t>不含</w:t>
            </w:r>
            <w:r w:rsidRPr="002C4A92">
              <w:rPr>
                <w:rFonts w:ascii="Calibri" w:eastAsia="黑体" w:hAnsi="Calibri" w:cs="Calibri"/>
                <w:bCs/>
                <w:color w:val="000000" w:themeColor="text1"/>
                <w:sz w:val="20"/>
                <w:szCs w:val="21"/>
              </w:rPr>
              <w:t>T2</w:t>
            </w:r>
            <w:r w:rsidRPr="002C4A92">
              <w:rPr>
                <w:rFonts w:ascii="Calibri" w:eastAsia="黑体" w:hAnsi="Calibri" w:cs="Calibri"/>
                <w:bCs/>
                <w:color w:val="000000" w:themeColor="text1"/>
                <w:sz w:val="20"/>
                <w:szCs w:val="21"/>
              </w:rPr>
              <w:t>的全年</w:t>
            </w:r>
          </w:p>
        </w:tc>
        <w:tc>
          <w:tcPr>
            <w:tcW w:w="2410" w:type="dxa"/>
            <w:vAlign w:val="center"/>
          </w:tcPr>
          <w:p w14:paraId="31BE43CA" w14:textId="77777777" w:rsidR="002C4A92" w:rsidRPr="002C4A92" w:rsidRDefault="002C4A92" w:rsidP="002C4A92">
            <w:pPr>
              <w:pStyle w:val="a3"/>
              <w:widowControl/>
              <w:spacing w:line="400" w:lineRule="exact"/>
              <w:ind w:firstLineChars="0" w:firstLine="0"/>
              <w:jc w:val="center"/>
              <w:rPr>
                <w:rFonts w:ascii="Calibri" w:eastAsia="黑体" w:hAnsi="Calibri" w:cs="Calibri"/>
                <w:bCs/>
                <w:color w:val="000000" w:themeColor="text1"/>
                <w:sz w:val="20"/>
                <w:szCs w:val="21"/>
              </w:rPr>
            </w:pPr>
            <w:r w:rsidRPr="002C4A92">
              <w:rPr>
                <w:rFonts w:ascii="Calibri" w:eastAsia="黑体" w:hAnsi="Calibri" w:cs="Calibri"/>
                <w:bCs/>
                <w:color w:val="000000" w:themeColor="text1"/>
                <w:sz w:val="20"/>
                <w:szCs w:val="21"/>
              </w:rPr>
              <w:t>OM26C-UNSW-SA-PTF</w:t>
            </w:r>
          </w:p>
        </w:tc>
        <w:tc>
          <w:tcPr>
            <w:tcW w:w="1701" w:type="dxa"/>
            <w:vAlign w:val="center"/>
          </w:tcPr>
          <w:p w14:paraId="6B3B5F97" w14:textId="77777777" w:rsidR="002C4A92" w:rsidRPr="002C4A92" w:rsidRDefault="002C4A92" w:rsidP="002C4A92">
            <w:pPr>
              <w:pStyle w:val="a3"/>
              <w:widowControl/>
              <w:spacing w:line="400" w:lineRule="exact"/>
              <w:ind w:firstLineChars="0" w:firstLine="0"/>
              <w:jc w:val="center"/>
              <w:rPr>
                <w:rFonts w:ascii="Calibri" w:eastAsia="黑体" w:hAnsi="Calibri" w:cs="Calibri"/>
                <w:bCs/>
                <w:color w:val="000000" w:themeColor="text1"/>
                <w:sz w:val="20"/>
                <w:szCs w:val="21"/>
              </w:rPr>
            </w:pPr>
            <w:r w:rsidRPr="002C4A92">
              <w:rPr>
                <w:rFonts w:ascii="Calibri" w:eastAsia="黑体" w:hAnsi="Calibri" w:cs="Calibri"/>
                <w:bCs/>
                <w:color w:val="000000" w:themeColor="text1"/>
                <w:sz w:val="20"/>
                <w:szCs w:val="21"/>
              </w:rPr>
              <w:t>8</w:t>
            </w:r>
            <w:r w:rsidRPr="002C4A92">
              <w:rPr>
                <w:rFonts w:ascii="Calibri" w:eastAsia="黑体" w:hAnsi="Calibri" w:cs="Calibri"/>
                <w:bCs/>
                <w:color w:val="000000" w:themeColor="text1"/>
                <w:sz w:val="20"/>
                <w:szCs w:val="21"/>
              </w:rPr>
              <w:t>月至次年</w:t>
            </w:r>
            <w:r w:rsidRPr="002C4A92">
              <w:rPr>
                <w:rFonts w:ascii="Calibri" w:eastAsia="黑体" w:hAnsi="Calibri" w:cs="Calibri"/>
                <w:bCs/>
                <w:color w:val="000000" w:themeColor="text1"/>
                <w:sz w:val="20"/>
                <w:szCs w:val="21"/>
              </w:rPr>
              <w:t>5</w:t>
            </w:r>
            <w:r w:rsidRPr="002C4A92">
              <w:rPr>
                <w:rFonts w:ascii="Calibri" w:eastAsia="黑体" w:hAnsi="Calibri" w:cs="Calibri"/>
                <w:bCs/>
                <w:color w:val="000000" w:themeColor="text1"/>
                <w:sz w:val="20"/>
                <w:szCs w:val="21"/>
              </w:rPr>
              <w:t>月</w:t>
            </w:r>
          </w:p>
        </w:tc>
        <w:tc>
          <w:tcPr>
            <w:tcW w:w="2025" w:type="dxa"/>
            <w:vAlign w:val="center"/>
          </w:tcPr>
          <w:p w14:paraId="5FCF216F" w14:textId="77777777" w:rsidR="002C4A92" w:rsidRPr="002C4A92" w:rsidRDefault="002C4A92" w:rsidP="002C4A92">
            <w:pPr>
              <w:pStyle w:val="a3"/>
              <w:widowControl/>
              <w:spacing w:line="400" w:lineRule="exact"/>
              <w:ind w:firstLineChars="0" w:firstLine="0"/>
              <w:jc w:val="center"/>
              <w:rPr>
                <w:rFonts w:ascii="Calibri" w:eastAsia="黑体" w:hAnsi="Calibri" w:cs="Calibri"/>
                <w:bCs/>
                <w:color w:val="000000" w:themeColor="text1"/>
                <w:sz w:val="20"/>
                <w:szCs w:val="21"/>
              </w:rPr>
            </w:pPr>
            <w:r w:rsidRPr="002C4A92">
              <w:rPr>
                <w:rFonts w:ascii="Calibri" w:eastAsia="黑体" w:hAnsi="Calibri" w:cs="Calibri"/>
                <w:bCs/>
                <w:color w:val="000000" w:themeColor="text1"/>
                <w:sz w:val="20"/>
                <w:szCs w:val="21"/>
              </w:rPr>
              <w:t>8</w:t>
            </w:r>
            <w:r w:rsidRPr="002C4A92">
              <w:rPr>
                <w:rFonts w:ascii="Calibri" w:eastAsia="黑体" w:hAnsi="Calibri" w:cs="Calibri"/>
                <w:bCs/>
                <w:color w:val="000000" w:themeColor="text1"/>
                <w:sz w:val="20"/>
                <w:szCs w:val="21"/>
              </w:rPr>
              <w:t>门课程</w:t>
            </w:r>
            <w:r w:rsidRPr="002C4A92">
              <w:rPr>
                <w:rFonts w:ascii="Calibri" w:eastAsia="黑体" w:hAnsi="Calibri" w:cs="Calibri"/>
                <w:bCs/>
                <w:color w:val="000000" w:themeColor="text1"/>
                <w:sz w:val="20"/>
                <w:szCs w:val="21"/>
              </w:rPr>
              <w:t>/48</w:t>
            </w:r>
            <w:r w:rsidRPr="002C4A92">
              <w:rPr>
                <w:rFonts w:ascii="Calibri" w:eastAsia="黑体" w:hAnsi="Calibri" w:cs="Calibri"/>
                <w:bCs/>
                <w:color w:val="000000" w:themeColor="text1"/>
                <w:sz w:val="20"/>
                <w:szCs w:val="21"/>
              </w:rPr>
              <w:t>学分</w:t>
            </w:r>
          </w:p>
        </w:tc>
      </w:tr>
    </w:tbl>
    <w:p w14:paraId="2D2CCF90" w14:textId="2B238940" w:rsidR="002C4A92" w:rsidRDefault="002C4A92" w:rsidP="007C1FEE">
      <w:pPr>
        <w:widowControl/>
        <w:jc w:val="left"/>
        <w:rPr>
          <w:rFonts w:ascii="Calibri" w:eastAsia="黑体" w:hAnsi="Calibri" w:cs="Calibri"/>
          <w:color w:val="2E74B5" w:themeColor="accent1" w:themeShade="BF"/>
        </w:rPr>
      </w:pPr>
    </w:p>
    <w:p w14:paraId="0D553019" w14:textId="0BD3EACF" w:rsidR="002C4A92" w:rsidRDefault="002C4A92" w:rsidP="002C4A92">
      <w:pPr>
        <w:spacing w:line="400" w:lineRule="exact"/>
        <w:rPr>
          <w:rFonts w:ascii="Calibri" w:eastAsia="黑体" w:hAnsi="Calibri" w:cs="Calibri"/>
        </w:rPr>
      </w:pPr>
      <w:r w:rsidRPr="002C4A92">
        <w:rPr>
          <w:rFonts w:ascii="Calibri" w:eastAsia="黑体" w:hAnsi="Calibri" w:cs="Calibri" w:hint="eastAsia"/>
        </w:rPr>
        <w:t>在附加学期中，学生可以选修</w:t>
      </w:r>
      <w:r w:rsidRPr="002C4A92">
        <w:rPr>
          <w:rFonts w:ascii="Calibri" w:eastAsia="黑体" w:hAnsi="Calibri" w:cs="Calibri"/>
        </w:rPr>
        <w:t>1</w:t>
      </w:r>
      <w:r w:rsidRPr="002C4A92">
        <w:rPr>
          <w:rFonts w:ascii="Calibri" w:eastAsia="黑体" w:hAnsi="Calibri" w:cs="Calibri"/>
        </w:rPr>
        <w:t>门密集型课程（</w:t>
      </w:r>
      <w:r w:rsidRPr="002C4A92">
        <w:rPr>
          <w:rFonts w:ascii="Calibri" w:eastAsia="黑体" w:hAnsi="Calibri" w:cs="Calibri"/>
        </w:rPr>
        <w:t>Intensive Course</w:t>
      </w:r>
      <w:r w:rsidRPr="002C4A92">
        <w:rPr>
          <w:rFonts w:ascii="Calibri" w:eastAsia="黑体" w:hAnsi="Calibri" w:cs="Calibri"/>
        </w:rPr>
        <w:t>），部分附加学期可选课程如下：</w:t>
      </w:r>
    </w:p>
    <w:p w14:paraId="4EE4934D" w14:textId="768AC098" w:rsidR="002C4A92" w:rsidRDefault="002C4A92" w:rsidP="002C4A92">
      <w:pPr>
        <w:spacing w:line="400" w:lineRule="exact"/>
        <w:rPr>
          <w:rFonts w:ascii="Calibri" w:eastAsia="黑体" w:hAnsi="Calibri" w:cs="Calibri"/>
        </w:rPr>
      </w:pPr>
      <w:r w:rsidRPr="002C4A92">
        <w:rPr>
          <w:rFonts w:ascii="Calibri" w:eastAsia="黑体" w:hAnsi="Calibri" w:cs="Calibri"/>
        </w:rPr>
        <w:t>Business Finance</w:t>
      </w:r>
      <w:r w:rsidRPr="002C4A92">
        <w:rPr>
          <w:rFonts w:ascii="Calibri" w:eastAsia="黑体" w:hAnsi="Calibri" w:cs="Calibri"/>
        </w:rPr>
        <w:t>、</w:t>
      </w:r>
      <w:r w:rsidRPr="002C4A92">
        <w:rPr>
          <w:rFonts w:ascii="Calibri" w:eastAsia="黑体" w:hAnsi="Calibri" w:cs="Calibri"/>
        </w:rPr>
        <w:t>Marketing Fundamentals</w:t>
      </w:r>
      <w:r w:rsidRPr="002C4A92">
        <w:rPr>
          <w:rFonts w:ascii="Calibri" w:eastAsia="黑体" w:hAnsi="Calibri" w:cs="Calibri"/>
        </w:rPr>
        <w:t>、</w:t>
      </w:r>
      <w:r w:rsidRPr="002C4A92">
        <w:rPr>
          <w:rFonts w:ascii="Calibri" w:eastAsia="黑体" w:hAnsi="Calibri" w:cs="Calibri"/>
        </w:rPr>
        <w:t>Global Business Environment</w:t>
      </w:r>
      <w:r w:rsidRPr="002C4A92">
        <w:rPr>
          <w:rFonts w:ascii="Calibri" w:eastAsia="黑体" w:hAnsi="Calibri" w:cs="Calibri"/>
        </w:rPr>
        <w:t>、</w:t>
      </w:r>
      <w:r w:rsidRPr="002C4A92">
        <w:rPr>
          <w:rFonts w:ascii="Calibri" w:eastAsia="黑体" w:hAnsi="Calibri" w:cs="Calibri"/>
        </w:rPr>
        <w:t>Business Negotiation</w:t>
      </w:r>
      <w:r w:rsidRPr="002C4A92">
        <w:rPr>
          <w:rFonts w:ascii="Calibri" w:eastAsia="黑体" w:hAnsi="Calibri" w:cs="Calibri"/>
        </w:rPr>
        <w:t>、</w:t>
      </w:r>
      <w:r w:rsidRPr="002C4A92">
        <w:rPr>
          <w:rFonts w:ascii="Calibri" w:eastAsia="黑体" w:hAnsi="Calibri" w:cs="Calibri"/>
        </w:rPr>
        <w:t>Artificial Intelligence</w:t>
      </w:r>
      <w:r w:rsidRPr="002C4A92">
        <w:rPr>
          <w:rFonts w:ascii="Calibri" w:eastAsia="黑体" w:hAnsi="Calibri" w:cs="Calibri"/>
        </w:rPr>
        <w:t>、</w:t>
      </w:r>
      <w:r w:rsidRPr="002C4A92">
        <w:rPr>
          <w:rFonts w:ascii="Calibri" w:eastAsia="黑体" w:hAnsi="Calibri" w:cs="Calibri"/>
        </w:rPr>
        <w:t>Fluid Mechanic</w:t>
      </w:r>
      <w:r w:rsidRPr="002C4A92">
        <w:rPr>
          <w:rFonts w:ascii="Calibri" w:eastAsia="黑体" w:hAnsi="Calibri" w:cs="Calibri"/>
        </w:rPr>
        <w:t>、</w:t>
      </w:r>
      <w:r w:rsidRPr="002C4A92">
        <w:rPr>
          <w:rFonts w:ascii="Calibri" w:eastAsia="黑体" w:hAnsi="Calibri" w:cs="Calibri"/>
        </w:rPr>
        <w:t>The Marine Environment</w:t>
      </w:r>
      <w:r w:rsidRPr="002C4A92">
        <w:rPr>
          <w:rFonts w:ascii="Calibri" w:eastAsia="黑体" w:hAnsi="Calibri" w:cs="Calibri"/>
        </w:rPr>
        <w:t>、</w:t>
      </w:r>
      <w:r w:rsidRPr="002C4A92">
        <w:rPr>
          <w:rFonts w:ascii="Calibri" w:eastAsia="黑体" w:hAnsi="Calibri" w:cs="Calibri"/>
        </w:rPr>
        <w:t>Presentation and Communication Skills</w:t>
      </w:r>
    </w:p>
    <w:p w14:paraId="440B75BD" w14:textId="06B0AA82" w:rsidR="002C4A92" w:rsidRDefault="002C4A92" w:rsidP="002C4A92">
      <w:pPr>
        <w:spacing w:line="400" w:lineRule="exact"/>
        <w:rPr>
          <w:rFonts w:ascii="Calibri" w:eastAsia="黑体" w:hAnsi="Calibri" w:cs="Calibri"/>
        </w:rPr>
      </w:pPr>
    </w:p>
    <w:p w14:paraId="4289DE58" w14:textId="27063926" w:rsidR="002C4A92" w:rsidRDefault="002C4A92" w:rsidP="002C4A92">
      <w:pPr>
        <w:rPr>
          <w:rFonts w:ascii="Calibri" w:eastAsia="黑体" w:hAnsi="Calibri" w:cs="Calibri"/>
        </w:rPr>
      </w:pPr>
      <w:r w:rsidRPr="00E90F61">
        <w:rPr>
          <w:rFonts w:ascii="Calibri" w:eastAsia="宋体" w:hAnsi="Calibri" w:cs="宋体"/>
          <w:noProof/>
          <w:sz w:val="24"/>
          <w:szCs w:val="24"/>
        </w:rPr>
        <w:lastRenderedPageBreak/>
        <w:drawing>
          <wp:inline distT="0" distB="0" distL="114300" distR="114300" wp14:anchorId="4850D370" wp14:editId="228406B4">
            <wp:extent cx="6188710" cy="2156031"/>
            <wp:effectExtent l="0" t="0" r="2540" b="0"/>
            <wp:docPr id="5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rcRect l="7012" t="7948" b="4857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2156031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4CB3375" w14:textId="77777777" w:rsidR="002C4A92" w:rsidRPr="002C4A92" w:rsidRDefault="002C4A92" w:rsidP="002C4A92">
      <w:pPr>
        <w:rPr>
          <w:rFonts w:ascii="Calibri" w:eastAsia="黑体" w:hAnsi="Calibri" w:cs="Calibri"/>
        </w:rPr>
      </w:pPr>
    </w:p>
    <w:p w14:paraId="3C86FB33" w14:textId="77777777" w:rsidR="007C1FEE" w:rsidRPr="007C1FEE" w:rsidRDefault="007C1FEE" w:rsidP="007C1FEE">
      <w:pPr>
        <w:pStyle w:val="1"/>
        <w:numPr>
          <w:ilvl w:val="0"/>
          <w:numId w:val="2"/>
        </w:numPr>
        <w:spacing w:before="0" w:after="0" w:line="240" w:lineRule="auto"/>
        <w:rPr>
          <w:rFonts w:ascii="Calibri" w:eastAsia="黑体" w:hAnsi="Calibri"/>
          <w:b w:val="0"/>
          <w:color w:val="806000" w:themeColor="accent4" w:themeShade="80"/>
          <w:sz w:val="30"/>
          <w:szCs w:val="30"/>
        </w:rPr>
      </w:pPr>
      <w:bookmarkStart w:id="8" w:name="_Toc1300055"/>
      <w:r w:rsidRPr="007C1FEE">
        <w:rPr>
          <w:rFonts w:ascii="Calibri" w:eastAsia="黑体" w:hAnsi="Calibri" w:hint="eastAsia"/>
          <w:b w:val="0"/>
          <w:color w:val="806000" w:themeColor="accent4" w:themeShade="80"/>
          <w:sz w:val="30"/>
          <w:szCs w:val="30"/>
        </w:rPr>
        <w:t>海外生活</w:t>
      </w:r>
      <w:r w:rsidRPr="007C1FEE">
        <w:rPr>
          <w:rFonts w:ascii="Calibri" w:eastAsia="黑体" w:hAnsi="Calibri" w:hint="eastAsia"/>
          <w:b w:val="0"/>
          <w:color w:val="806000" w:themeColor="accent4" w:themeShade="80"/>
          <w:sz w:val="30"/>
          <w:szCs w:val="30"/>
        </w:rPr>
        <w:t>|Living</w:t>
      </w:r>
      <w:r w:rsidRPr="007C1FEE">
        <w:rPr>
          <w:rFonts w:ascii="Calibri" w:eastAsia="黑体" w:hAnsi="Calibri"/>
          <w:b w:val="0"/>
          <w:color w:val="806000" w:themeColor="accent4" w:themeShade="80"/>
          <w:sz w:val="30"/>
          <w:szCs w:val="30"/>
        </w:rPr>
        <w:t xml:space="preserve"> </w:t>
      </w:r>
      <w:r w:rsidRPr="007C1FEE">
        <w:rPr>
          <w:rFonts w:ascii="Calibri" w:eastAsia="黑体" w:hAnsi="Calibri" w:hint="eastAsia"/>
          <w:b w:val="0"/>
          <w:color w:val="806000" w:themeColor="accent4" w:themeShade="80"/>
          <w:sz w:val="30"/>
          <w:szCs w:val="30"/>
        </w:rPr>
        <w:t>Abroad</w:t>
      </w:r>
      <w:bookmarkEnd w:id="8"/>
    </w:p>
    <w:p w14:paraId="215FAE31" w14:textId="77777777" w:rsidR="007C1FEE" w:rsidRDefault="007C1FEE" w:rsidP="007C1FEE">
      <w:pPr>
        <w:spacing w:line="400" w:lineRule="exact"/>
        <w:ind w:leftChars="200" w:left="420" w:firstLineChars="200" w:firstLine="420"/>
        <w:rPr>
          <w:rFonts w:ascii="Calibri" w:eastAsia="黑体" w:hAnsi="Calibri" w:cs="Calibri"/>
        </w:rPr>
      </w:pPr>
      <w:r w:rsidRPr="00F36060">
        <w:rPr>
          <w:rFonts w:ascii="Calibri" w:eastAsia="黑体" w:hAnsi="Calibri" w:cs="Calibri" w:hint="eastAsia"/>
        </w:rPr>
        <w:t>为进一步加强和推动世界主要国家间的高等教育交流，培养国际化人才，新南威尔士大学面向全世界优秀学生开设学期学分课程项目。项目面向所有专业的学生（国防、军事专业除外）。学生可根据自身的专业兴趣选择课程进行学习，完成学业并通过考试可获得新南威尔士大学的学分。</w:t>
      </w:r>
    </w:p>
    <w:p w14:paraId="2B179238" w14:textId="77777777" w:rsidR="002C4A92" w:rsidRPr="002C4A92" w:rsidRDefault="002C4A92" w:rsidP="00347CB7">
      <w:pPr>
        <w:pStyle w:val="a3"/>
        <w:numPr>
          <w:ilvl w:val="0"/>
          <w:numId w:val="10"/>
        </w:numPr>
        <w:spacing w:line="400" w:lineRule="exact"/>
        <w:ind w:firstLineChars="0"/>
        <w:rPr>
          <w:rFonts w:ascii="Calibri" w:eastAsia="黑体" w:hAnsi="Calibri" w:cs="Calibri"/>
          <w:color w:val="404040" w:themeColor="text1" w:themeTint="BF"/>
        </w:rPr>
      </w:pPr>
      <w:r w:rsidRPr="002C4A92">
        <w:rPr>
          <w:rFonts w:ascii="Calibri" w:eastAsia="黑体" w:hAnsi="Calibri" w:cs="Calibri" w:hint="eastAsia"/>
          <w:color w:val="404040" w:themeColor="text1" w:themeTint="BF"/>
        </w:rPr>
        <w:t>住宿餐饮</w:t>
      </w:r>
    </w:p>
    <w:p w14:paraId="42512890" w14:textId="77777777" w:rsidR="002C4A92" w:rsidRPr="002C4A92" w:rsidRDefault="002C4A92" w:rsidP="00347CB7">
      <w:pPr>
        <w:pStyle w:val="a3"/>
        <w:numPr>
          <w:ilvl w:val="0"/>
          <w:numId w:val="11"/>
        </w:numPr>
        <w:spacing w:line="400" w:lineRule="exact"/>
        <w:ind w:firstLineChars="0"/>
        <w:rPr>
          <w:rFonts w:ascii="Calibri" w:eastAsia="黑体" w:hAnsi="Calibri" w:cs="Calibri"/>
        </w:rPr>
      </w:pPr>
      <w:r w:rsidRPr="002C4A92">
        <w:rPr>
          <w:rFonts w:ascii="Calibri" w:eastAsia="黑体" w:hAnsi="Calibri" w:cs="Calibri" w:hint="eastAsia"/>
        </w:rPr>
        <w:t>新南威尔士大学不为该项目学生安排住宿</w:t>
      </w:r>
    </w:p>
    <w:p w14:paraId="3E8DFB52" w14:textId="77777777" w:rsidR="002C4A92" w:rsidRPr="002C4A92" w:rsidRDefault="002C4A92" w:rsidP="00347CB7">
      <w:pPr>
        <w:pStyle w:val="a3"/>
        <w:numPr>
          <w:ilvl w:val="0"/>
          <w:numId w:val="11"/>
        </w:numPr>
        <w:spacing w:line="400" w:lineRule="exact"/>
        <w:ind w:firstLineChars="0"/>
        <w:rPr>
          <w:rFonts w:ascii="Calibri" w:eastAsia="黑体" w:hAnsi="Calibri" w:cs="Calibri"/>
        </w:rPr>
      </w:pPr>
      <w:r w:rsidRPr="002C4A92">
        <w:rPr>
          <w:rFonts w:ascii="Calibri" w:eastAsia="黑体" w:hAnsi="Calibri" w:cs="Calibri" w:hint="eastAsia"/>
        </w:rPr>
        <w:t>学生获得项目录取后，可以自行向学校的宿舍、公寓或房屋租赁平台提交住宿申请</w:t>
      </w:r>
    </w:p>
    <w:p w14:paraId="67EF5EEA" w14:textId="77777777" w:rsidR="002C4A92" w:rsidRPr="002C4A92" w:rsidRDefault="002C4A92" w:rsidP="00347CB7">
      <w:pPr>
        <w:pStyle w:val="a3"/>
        <w:numPr>
          <w:ilvl w:val="0"/>
          <w:numId w:val="11"/>
        </w:numPr>
        <w:spacing w:line="400" w:lineRule="exact"/>
        <w:ind w:firstLineChars="0"/>
        <w:rPr>
          <w:rFonts w:ascii="Calibri" w:eastAsia="黑体" w:hAnsi="Calibri" w:cs="Calibri"/>
        </w:rPr>
      </w:pPr>
      <w:r w:rsidRPr="002C4A92">
        <w:rPr>
          <w:rFonts w:ascii="Calibri" w:eastAsia="黑体" w:hAnsi="Calibri" w:cs="Calibri" w:hint="eastAsia"/>
        </w:rPr>
        <w:t>也可以租赁校园附近的公寓、民宿等。主办方可提供相关的咨询服务。</w:t>
      </w:r>
    </w:p>
    <w:p w14:paraId="651926F3" w14:textId="631899B1" w:rsidR="002C4A92" w:rsidRPr="002C4A92" w:rsidRDefault="002C4A92" w:rsidP="00347CB7">
      <w:pPr>
        <w:pStyle w:val="a3"/>
        <w:numPr>
          <w:ilvl w:val="0"/>
          <w:numId w:val="11"/>
        </w:numPr>
        <w:spacing w:line="400" w:lineRule="exact"/>
        <w:ind w:firstLineChars="0"/>
        <w:rPr>
          <w:rFonts w:ascii="Calibri" w:eastAsia="黑体" w:hAnsi="Calibri" w:cs="Calibri"/>
        </w:rPr>
      </w:pPr>
      <w:r w:rsidRPr="002C4A92">
        <w:rPr>
          <w:rFonts w:ascii="Calibri" w:eastAsia="黑体" w:hAnsi="Calibri" w:cs="Calibri" w:hint="eastAsia"/>
        </w:rPr>
        <w:t>通常悉尼的住宿费用约</w:t>
      </w:r>
      <w:r w:rsidRPr="002C4A92">
        <w:rPr>
          <w:rFonts w:ascii="Calibri" w:eastAsia="黑体" w:hAnsi="Calibri" w:cs="Calibri"/>
        </w:rPr>
        <w:t>300-500</w:t>
      </w:r>
      <w:r w:rsidRPr="002C4A92">
        <w:rPr>
          <w:rFonts w:ascii="Calibri" w:eastAsia="黑体" w:hAnsi="Calibri" w:cs="Calibri"/>
        </w:rPr>
        <w:t>澳元</w:t>
      </w:r>
      <w:r w:rsidRPr="002C4A92">
        <w:rPr>
          <w:rFonts w:ascii="Calibri" w:eastAsia="黑体" w:hAnsi="Calibri" w:cs="Calibri"/>
        </w:rPr>
        <w:t>/</w:t>
      </w:r>
      <w:r w:rsidRPr="002C4A92">
        <w:rPr>
          <w:rFonts w:ascii="Calibri" w:eastAsia="黑体" w:hAnsi="Calibri" w:cs="Calibri"/>
        </w:rPr>
        <w:t>周，餐饮消费约</w:t>
      </w:r>
      <w:r w:rsidRPr="002C4A92">
        <w:rPr>
          <w:rFonts w:ascii="Calibri" w:eastAsia="黑体" w:hAnsi="Calibri" w:cs="Calibri"/>
        </w:rPr>
        <w:t>300</w:t>
      </w:r>
      <w:r w:rsidRPr="002C4A92">
        <w:rPr>
          <w:rFonts w:ascii="Calibri" w:eastAsia="黑体" w:hAnsi="Calibri" w:cs="Calibri"/>
        </w:rPr>
        <w:t>澳元</w:t>
      </w:r>
      <w:r w:rsidRPr="002C4A92">
        <w:rPr>
          <w:rFonts w:ascii="Calibri" w:eastAsia="黑体" w:hAnsi="Calibri" w:cs="Calibri"/>
        </w:rPr>
        <w:t>/</w:t>
      </w:r>
      <w:r w:rsidRPr="002C4A92">
        <w:rPr>
          <w:rFonts w:ascii="Calibri" w:eastAsia="黑体" w:hAnsi="Calibri" w:cs="Calibri"/>
        </w:rPr>
        <w:t>周</w:t>
      </w:r>
    </w:p>
    <w:p w14:paraId="10F8205B" w14:textId="77777777" w:rsidR="002C4A92" w:rsidRPr="002C4A92" w:rsidRDefault="002C4A92" w:rsidP="002C4A92">
      <w:pPr>
        <w:spacing w:line="400" w:lineRule="exact"/>
        <w:ind w:leftChars="200" w:left="420" w:firstLineChars="200" w:firstLine="420"/>
        <w:rPr>
          <w:rFonts w:ascii="Calibri" w:eastAsia="黑体" w:hAnsi="Calibri" w:cs="Calibri"/>
        </w:rPr>
      </w:pPr>
    </w:p>
    <w:p w14:paraId="19FE0200" w14:textId="77777777" w:rsidR="002C4A92" w:rsidRPr="002C4A92" w:rsidRDefault="002C4A92" w:rsidP="00347CB7">
      <w:pPr>
        <w:pStyle w:val="a3"/>
        <w:numPr>
          <w:ilvl w:val="0"/>
          <w:numId w:val="10"/>
        </w:numPr>
        <w:spacing w:line="400" w:lineRule="exact"/>
        <w:ind w:firstLineChars="0"/>
        <w:rPr>
          <w:rFonts w:ascii="Calibri" w:eastAsia="黑体" w:hAnsi="Calibri" w:cs="Calibri"/>
          <w:color w:val="404040" w:themeColor="text1" w:themeTint="BF"/>
        </w:rPr>
      </w:pPr>
      <w:r w:rsidRPr="002C4A92">
        <w:rPr>
          <w:rFonts w:ascii="Calibri" w:eastAsia="黑体" w:hAnsi="Calibri" w:cs="Calibri" w:hint="eastAsia"/>
          <w:color w:val="404040" w:themeColor="text1" w:themeTint="BF"/>
        </w:rPr>
        <w:t>学生待遇</w:t>
      </w:r>
    </w:p>
    <w:p w14:paraId="409F83A8" w14:textId="77777777" w:rsidR="002C4A92" w:rsidRPr="002C4A92" w:rsidRDefault="002C4A92" w:rsidP="00347CB7">
      <w:pPr>
        <w:pStyle w:val="a3"/>
        <w:numPr>
          <w:ilvl w:val="0"/>
          <w:numId w:val="16"/>
        </w:numPr>
        <w:spacing w:line="400" w:lineRule="exact"/>
        <w:ind w:firstLineChars="0"/>
        <w:rPr>
          <w:rFonts w:ascii="Calibri" w:eastAsia="黑体" w:hAnsi="Calibri" w:cs="Calibri"/>
        </w:rPr>
      </w:pPr>
      <w:r w:rsidRPr="002C4A92">
        <w:rPr>
          <w:rFonts w:ascii="Calibri" w:eastAsia="黑体" w:hAnsi="Calibri" w:cs="Calibri" w:hint="eastAsia"/>
        </w:rPr>
        <w:t>参加项目学生将在位于悉尼的新南威尔士大学肯辛顿校区（主校区）生活、学习</w:t>
      </w:r>
    </w:p>
    <w:p w14:paraId="428A8CB6" w14:textId="77777777" w:rsidR="002C4A92" w:rsidRPr="002C4A92" w:rsidRDefault="002C4A92" w:rsidP="00347CB7">
      <w:pPr>
        <w:pStyle w:val="a3"/>
        <w:numPr>
          <w:ilvl w:val="0"/>
          <w:numId w:val="16"/>
        </w:numPr>
        <w:spacing w:line="400" w:lineRule="exact"/>
        <w:ind w:firstLineChars="0"/>
        <w:rPr>
          <w:rFonts w:ascii="Calibri" w:eastAsia="黑体" w:hAnsi="Calibri" w:cs="Calibri"/>
        </w:rPr>
      </w:pPr>
      <w:r w:rsidRPr="002C4A92">
        <w:rPr>
          <w:rFonts w:ascii="Calibri" w:eastAsia="黑体" w:hAnsi="Calibri" w:cs="Calibri" w:hint="eastAsia"/>
        </w:rPr>
        <w:t>课程将安排在肯辛顿校区的各个学院和教学区</w:t>
      </w:r>
    </w:p>
    <w:p w14:paraId="5845034C" w14:textId="77777777" w:rsidR="002C4A92" w:rsidRPr="002C4A92" w:rsidRDefault="002C4A92" w:rsidP="00347CB7">
      <w:pPr>
        <w:pStyle w:val="a3"/>
        <w:numPr>
          <w:ilvl w:val="0"/>
          <w:numId w:val="16"/>
        </w:numPr>
        <w:spacing w:line="400" w:lineRule="exact"/>
        <w:ind w:firstLineChars="0"/>
        <w:rPr>
          <w:rFonts w:ascii="Calibri" w:eastAsia="黑体" w:hAnsi="Calibri" w:cs="Calibri"/>
        </w:rPr>
      </w:pPr>
      <w:r w:rsidRPr="002C4A92">
        <w:rPr>
          <w:rFonts w:ascii="Calibri" w:eastAsia="黑体" w:hAnsi="Calibri" w:cs="Calibri" w:hint="eastAsia"/>
        </w:rPr>
        <w:t>新南威尔士大学的大部分公共设施是开放的，学生可以自由使用</w:t>
      </w:r>
    </w:p>
    <w:p w14:paraId="6A9C6B00" w14:textId="77777777" w:rsidR="002C4A92" w:rsidRPr="002C4A92" w:rsidRDefault="002C4A92" w:rsidP="002C4A92">
      <w:pPr>
        <w:spacing w:line="400" w:lineRule="exact"/>
        <w:ind w:leftChars="200" w:left="420" w:firstLineChars="200" w:firstLine="420"/>
        <w:rPr>
          <w:rFonts w:ascii="Calibri" w:eastAsia="黑体" w:hAnsi="Calibri" w:cs="Calibri"/>
        </w:rPr>
      </w:pPr>
    </w:p>
    <w:p w14:paraId="0DC1CA87" w14:textId="77777777" w:rsidR="002C4A92" w:rsidRPr="002C4A92" w:rsidRDefault="002C4A92" w:rsidP="00347CB7">
      <w:pPr>
        <w:pStyle w:val="a3"/>
        <w:numPr>
          <w:ilvl w:val="0"/>
          <w:numId w:val="10"/>
        </w:numPr>
        <w:spacing w:line="400" w:lineRule="exact"/>
        <w:ind w:firstLineChars="0"/>
        <w:rPr>
          <w:rFonts w:ascii="Calibri" w:eastAsia="黑体" w:hAnsi="Calibri" w:cs="Calibri"/>
          <w:color w:val="404040" w:themeColor="text1" w:themeTint="BF"/>
        </w:rPr>
      </w:pPr>
      <w:r w:rsidRPr="002C4A92">
        <w:rPr>
          <w:rFonts w:ascii="Calibri" w:eastAsia="黑体" w:hAnsi="Calibri" w:cs="Calibri" w:hint="eastAsia"/>
          <w:color w:val="404040" w:themeColor="text1" w:themeTint="BF"/>
        </w:rPr>
        <w:t>课外生活</w:t>
      </w:r>
    </w:p>
    <w:p w14:paraId="5E834341" w14:textId="77777777" w:rsidR="002C4A92" w:rsidRPr="002C4A92" w:rsidRDefault="002C4A92" w:rsidP="00347CB7">
      <w:pPr>
        <w:pStyle w:val="a3"/>
        <w:numPr>
          <w:ilvl w:val="0"/>
          <w:numId w:val="17"/>
        </w:numPr>
        <w:spacing w:line="400" w:lineRule="exact"/>
        <w:ind w:left="1066" w:firstLineChars="0" w:hanging="227"/>
        <w:rPr>
          <w:rFonts w:ascii="Calibri" w:eastAsia="黑体" w:hAnsi="Calibri" w:cs="Calibri"/>
        </w:rPr>
      </w:pPr>
      <w:r w:rsidRPr="002C4A92">
        <w:rPr>
          <w:rFonts w:ascii="Calibri" w:eastAsia="黑体" w:hAnsi="Calibri" w:cs="Calibri" w:hint="eastAsia"/>
        </w:rPr>
        <w:t>新南威尔士大学有丰富课外活动、社团活动可以供学生们自由参加</w:t>
      </w:r>
    </w:p>
    <w:p w14:paraId="6CB806E0" w14:textId="77777777" w:rsidR="002C4A92" w:rsidRPr="002C4A92" w:rsidRDefault="002C4A92" w:rsidP="00347CB7">
      <w:pPr>
        <w:pStyle w:val="a3"/>
        <w:numPr>
          <w:ilvl w:val="0"/>
          <w:numId w:val="17"/>
        </w:numPr>
        <w:spacing w:line="400" w:lineRule="exact"/>
        <w:ind w:left="1066" w:firstLineChars="0" w:hanging="227"/>
        <w:rPr>
          <w:rFonts w:ascii="Calibri" w:eastAsia="黑体" w:hAnsi="Calibri" w:cs="Calibri"/>
        </w:rPr>
      </w:pPr>
      <w:r w:rsidRPr="002C4A92">
        <w:rPr>
          <w:rFonts w:ascii="Calibri" w:eastAsia="黑体" w:hAnsi="Calibri" w:cs="Calibri" w:hint="eastAsia"/>
        </w:rPr>
        <w:t>肯辛顿校区东侧约</w:t>
      </w:r>
      <w:r w:rsidRPr="002C4A92">
        <w:rPr>
          <w:rFonts w:ascii="Calibri" w:eastAsia="黑体" w:hAnsi="Calibri" w:cs="Calibri"/>
        </w:rPr>
        <w:t>5</w:t>
      </w:r>
      <w:r w:rsidRPr="002C4A92">
        <w:rPr>
          <w:rFonts w:ascii="Calibri" w:eastAsia="黑体" w:hAnsi="Calibri" w:cs="Calibri"/>
        </w:rPr>
        <w:t>分钟车程的库吉海滩是新南威尔士大学学生最喜欢的户外运动场地，该海滩也被戏称为</w:t>
      </w:r>
      <w:r w:rsidRPr="002C4A92">
        <w:rPr>
          <w:rFonts w:ascii="Calibri" w:eastAsia="黑体" w:hAnsi="Calibri" w:cs="Calibri"/>
        </w:rPr>
        <w:t>UNSW</w:t>
      </w:r>
      <w:r w:rsidRPr="002C4A92">
        <w:rPr>
          <w:rFonts w:ascii="Calibri" w:eastAsia="黑体" w:hAnsi="Calibri" w:cs="Calibri"/>
        </w:rPr>
        <w:t>的后院海滩</w:t>
      </w:r>
    </w:p>
    <w:p w14:paraId="6AECBFA6" w14:textId="77777777" w:rsidR="002C4A92" w:rsidRPr="002C4A92" w:rsidRDefault="002C4A92" w:rsidP="00347CB7">
      <w:pPr>
        <w:pStyle w:val="a3"/>
        <w:numPr>
          <w:ilvl w:val="0"/>
          <w:numId w:val="17"/>
        </w:numPr>
        <w:spacing w:line="400" w:lineRule="exact"/>
        <w:ind w:left="1066" w:firstLineChars="0" w:hanging="227"/>
        <w:rPr>
          <w:rFonts w:ascii="Calibri" w:eastAsia="黑体" w:hAnsi="Calibri" w:cs="Calibri"/>
        </w:rPr>
      </w:pPr>
      <w:r w:rsidRPr="002C4A92">
        <w:rPr>
          <w:rFonts w:ascii="Calibri" w:eastAsia="黑体" w:hAnsi="Calibri" w:cs="Calibri" w:hint="eastAsia"/>
        </w:rPr>
        <w:t>悉尼作为澳大利亚最大的旅游城市，丰富的博物馆、艺术馆可以让学生领略澳洲的历史和文化</w:t>
      </w:r>
    </w:p>
    <w:p w14:paraId="13F5D646" w14:textId="710A3F0C" w:rsidR="007C1FEE" w:rsidRDefault="002C4A92" w:rsidP="00347CB7">
      <w:pPr>
        <w:pStyle w:val="a3"/>
        <w:numPr>
          <w:ilvl w:val="0"/>
          <w:numId w:val="17"/>
        </w:numPr>
        <w:spacing w:line="400" w:lineRule="exact"/>
        <w:ind w:left="1066" w:firstLineChars="0" w:hanging="227"/>
        <w:rPr>
          <w:rFonts w:ascii="Calibri" w:eastAsia="黑体" w:hAnsi="Calibri" w:cs="Calibri"/>
        </w:rPr>
      </w:pPr>
      <w:r w:rsidRPr="002C4A92">
        <w:rPr>
          <w:rFonts w:ascii="Calibri" w:eastAsia="黑体" w:hAnsi="Calibri" w:cs="Calibri" w:hint="eastAsia"/>
        </w:rPr>
        <w:t>蓝山、屈臣氏湾、邦迪海滩等自然景观巧夺天工，不容错过</w:t>
      </w:r>
      <w:r>
        <w:rPr>
          <w:rFonts w:ascii="Calibri" w:eastAsia="黑体" w:hAnsi="Calibri" w:cs="Calibri"/>
        </w:rPr>
        <w:t xml:space="preserve"> </w:t>
      </w:r>
    </w:p>
    <w:p w14:paraId="5929FC64" w14:textId="31219B42" w:rsidR="002C4A92" w:rsidRDefault="002C4A92">
      <w:pPr>
        <w:widowControl/>
        <w:jc w:val="left"/>
        <w:rPr>
          <w:rFonts w:ascii="Calibri" w:eastAsia="黑体" w:hAnsi="Calibri" w:cs="Calibri"/>
          <w:color w:val="2E74B5" w:themeColor="accent1" w:themeShade="BF"/>
        </w:rPr>
      </w:pPr>
      <w:r>
        <w:rPr>
          <w:rFonts w:ascii="Calibri" w:eastAsia="黑体" w:hAnsi="Calibri" w:cs="Calibri"/>
          <w:color w:val="2E74B5" w:themeColor="accent1" w:themeShade="BF"/>
        </w:rPr>
        <w:br w:type="page"/>
      </w:r>
    </w:p>
    <w:p w14:paraId="3AC474AD" w14:textId="6C2F28BF" w:rsidR="007C1FEE" w:rsidRDefault="007C1FEE" w:rsidP="007C1FEE">
      <w:pPr>
        <w:pStyle w:val="1"/>
        <w:numPr>
          <w:ilvl w:val="0"/>
          <w:numId w:val="2"/>
        </w:numPr>
        <w:spacing w:before="0" w:after="0" w:line="240" w:lineRule="auto"/>
        <w:rPr>
          <w:rFonts w:ascii="Calibri" w:eastAsia="黑体" w:hAnsi="Calibri"/>
          <w:b w:val="0"/>
          <w:color w:val="806000" w:themeColor="accent4" w:themeShade="80"/>
          <w:sz w:val="30"/>
          <w:szCs w:val="30"/>
        </w:rPr>
      </w:pPr>
      <w:bookmarkStart w:id="9" w:name="_Toc1300056"/>
      <w:r w:rsidRPr="007C1FEE">
        <w:rPr>
          <w:rFonts w:ascii="Calibri" w:eastAsia="黑体" w:hAnsi="Calibri" w:hint="eastAsia"/>
          <w:b w:val="0"/>
          <w:color w:val="806000" w:themeColor="accent4" w:themeShade="80"/>
          <w:sz w:val="30"/>
          <w:szCs w:val="30"/>
        </w:rPr>
        <w:lastRenderedPageBreak/>
        <w:t>项目费用</w:t>
      </w:r>
      <w:r w:rsidRPr="007C1FEE">
        <w:rPr>
          <w:rFonts w:ascii="Calibri" w:eastAsia="黑体" w:hAnsi="Calibri" w:hint="eastAsia"/>
          <w:b w:val="0"/>
          <w:color w:val="806000" w:themeColor="accent4" w:themeShade="80"/>
          <w:sz w:val="30"/>
          <w:szCs w:val="30"/>
        </w:rPr>
        <w:t>|Program</w:t>
      </w:r>
      <w:r w:rsidRPr="007C1FEE">
        <w:rPr>
          <w:rFonts w:ascii="Calibri" w:eastAsia="黑体" w:hAnsi="Calibri"/>
          <w:b w:val="0"/>
          <w:color w:val="806000" w:themeColor="accent4" w:themeShade="80"/>
          <w:sz w:val="30"/>
          <w:szCs w:val="30"/>
        </w:rPr>
        <w:t xml:space="preserve"> </w:t>
      </w:r>
      <w:r w:rsidRPr="007C1FEE">
        <w:rPr>
          <w:rFonts w:ascii="Calibri" w:eastAsia="黑体" w:hAnsi="Calibri" w:hint="eastAsia"/>
          <w:b w:val="0"/>
          <w:color w:val="806000" w:themeColor="accent4" w:themeShade="80"/>
          <w:sz w:val="30"/>
          <w:szCs w:val="30"/>
        </w:rPr>
        <w:t>Fee</w:t>
      </w:r>
      <w:bookmarkEnd w:id="9"/>
    </w:p>
    <w:p w14:paraId="749938D8" w14:textId="16A85668" w:rsidR="007C1FEE" w:rsidRDefault="007C1FEE" w:rsidP="007C1FEE">
      <w:pPr>
        <w:widowControl/>
        <w:jc w:val="left"/>
        <w:rPr>
          <w:rFonts w:ascii="Calibri" w:eastAsia="黑体" w:hAnsi="Calibri" w:cs="Calibri"/>
          <w:color w:val="2E74B5" w:themeColor="accent1" w:themeShade="BF"/>
        </w:rPr>
      </w:pPr>
    </w:p>
    <w:p w14:paraId="53078682" w14:textId="7B167527" w:rsidR="007B61E3" w:rsidRPr="007B61E3" w:rsidRDefault="007B61E3" w:rsidP="00347CB7">
      <w:pPr>
        <w:pStyle w:val="a3"/>
        <w:numPr>
          <w:ilvl w:val="0"/>
          <w:numId w:val="20"/>
        </w:numPr>
        <w:spacing w:line="400" w:lineRule="exact"/>
        <w:ind w:firstLineChars="0"/>
        <w:rPr>
          <w:rFonts w:ascii="Calibri" w:eastAsia="黑体" w:hAnsi="Calibri" w:cs="Calibri"/>
          <w:color w:val="404040" w:themeColor="text1" w:themeTint="BF"/>
        </w:rPr>
      </w:pPr>
      <w:r w:rsidRPr="007B61E3">
        <w:rPr>
          <w:rFonts w:ascii="Calibri" w:eastAsia="黑体" w:hAnsi="Calibri" w:cs="Calibri" w:hint="eastAsia"/>
          <w:color w:val="404040" w:themeColor="text1" w:themeTint="BF"/>
        </w:rPr>
        <w:t>项目费用</w:t>
      </w:r>
    </w:p>
    <w:p w14:paraId="27994A29" w14:textId="77777777" w:rsidR="007B61E3" w:rsidRDefault="007B61E3" w:rsidP="007C1FEE">
      <w:pPr>
        <w:widowControl/>
        <w:jc w:val="left"/>
        <w:rPr>
          <w:rFonts w:ascii="Calibri" w:eastAsia="黑体" w:hAnsi="Calibri" w:cs="Calibri"/>
          <w:color w:val="2E74B5" w:themeColor="accent1" w:themeShade="BF"/>
        </w:rPr>
      </w:pPr>
    </w:p>
    <w:tbl>
      <w:tblPr>
        <w:tblStyle w:val="a4"/>
        <w:tblW w:w="0" w:type="auto"/>
        <w:tblInd w:w="302" w:type="dxa"/>
        <w:tblLook w:val="04A0" w:firstRow="1" w:lastRow="0" w:firstColumn="1" w:lastColumn="0" w:noHBand="0" w:noVBand="1"/>
      </w:tblPr>
      <w:tblGrid>
        <w:gridCol w:w="1678"/>
        <w:gridCol w:w="2585"/>
        <w:gridCol w:w="2585"/>
        <w:gridCol w:w="2586"/>
      </w:tblGrid>
      <w:tr w:rsidR="007B61E3" w14:paraId="0C7FFBAA" w14:textId="77777777" w:rsidTr="007B61E3">
        <w:trPr>
          <w:trHeight w:val="351"/>
        </w:trPr>
        <w:tc>
          <w:tcPr>
            <w:tcW w:w="1678" w:type="dxa"/>
            <w:shd w:val="clear" w:color="auto" w:fill="806000" w:themeFill="accent4" w:themeFillShade="80"/>
            <w:vAlign w:val="center"/>
          </w:tcPr>
          <w:p w14:paraId="7FCDA2BF" w14:textId="53C7F12E" w:rsidR="007B61E3" w:rsidRPr="00E15012" w:rsidRDefault="007B61E3" w:rsidP="007B61E3">
            <w:pPr>
              <w:pStyle w:val="11"/>
              <w:snapToGrid w:val="0"/>
              <w:ind w:firstLineChars="0" w:firstLine="0"/>
              <w:jc w:val="center"/>
              <w:rPr>
                <w:rFonts w:eastAsia="黑体" w:cs="Calibri"/>
                <w:b/>
                <w:color w:val="FFFFFF" w:themeColor="background1"/>
                <w:szCs w:val="21"/>
              </w:rPr>
            </w:pPr>
            <w:r>
              <w:rPr>
                <w:rFonts w:eastAsia="黑体" w:cs="Calibri" w:hint="eastAsia"/>
                <w:b/>
                <w:color w:val="FFFFFF" w:themeColor="background1"/>
                <w:szCs w:val="21"/>
              </w:rPr>
              <w:t>费用类别</w:t>
            </w:r>
          </w:p>
        </w:tc>
        <w:tc>
          <w:tcPr>
            <w:tcW w:w="2585" w:type="dxa"/>
            <w:shd w:val="clear" w:color="auto" w:fill="806000" w:themeFill="accent4" w:themeFillShade="80"/>
            <w:vAlign w:val="center"/>
          </w:tcPr>
          <w:p w14:paraId="5656D5E8" w14:textId="72DC12E4" w:rsidR="007B61E3" w:rsidRPr="00E15012" w:rsidRDefault="007B61E3" w:rsidP="00D06DF7">
            <w:pPr>
              <w:pStyle w:val="11"/>
              <w:snapToGrid w:val="0"/>
              <w:ind w:firstLineChars="0" w:firstLine="0"/>
              <w:jc w:val="center"/>
              <w:rPr>
                <w:rFonts w:eastAsia="黑体" w:cs="Calibri"/>
                <w:b/>
                <w:color w:val="FFFFFF" w:themeColor="background1"/>
                <w:szCs w:val="21"/>
              </w:rPr>
            </w:pPr>
            <w:r w:rsidRPr="00E15012">
              <w:rPr>
                <w:rFonts w:eastAsia="黑体" w:cs="Calibri" w:hint="eastAsia"/>
                <w:b/>
                <w:color w:val="FFFFFF" w:themeColor="background1"/>
                <w:szCs w:val="21"/>
              </w:rPr>
              <w:t>3</w:t>
            </w:r>
            <w:r w:rsidRPr="00E15012">
              <w:rPr>
                <w:rFonts w:eastAsia="黑体" w:cs="Calibri" w:hint="eastAsia"/>
                <w:b/>
                <w:color w:val="FFFFFF" w:themeColor="background1"/>
                <w:szCs w:val="21"/>
              </w:rPr>
              <w:t>门课程</w:t>
            </w:r>
          </w:p>
        </w:tc>
        <w:tc>
          <w:tcPr>
            <w:tcW w:w="2585" w:type="dxa"/>
            <w:shd w:val="clear" w:color="auto" w:fill="806000" w:themeFill="accent4" w:themeFillShade="80"/>
            <w:vAlign w:val="center"/>
          </w:tcPr>
          <w:p w14:paraId="5C591200" w14:textId="77777777" w:rsidR="007B61E3" w:rsidRPr="00E15012" w:rsidRDefault="007B61E3" w:rsidP="00D06DF7">
            <w:pPr>
              <w:pStyle w:val="11"/>
              <w:snapToGrid w:val="0"/>
              <w:ind w:firstLineChars="0" w:firstLine="0"/>
              <w:jc w:val="center"/>
              <w:rPr>
                <w:rFonts w:eastAsia="黑体" w:cs="Calibri"/>
                <w:b/>
                <w:color w:val="FFFFFF" w:themeColor="background1"/>
                <w:szCs w:val="21"/>
              </w:rPr>
            </w:pPr>
            <w:r w:rsidRPr="00E15012">
              <w:rPr>
                <w:rFonts w:eastAsia="黑体" w:cs="Calibri" w:hint="eastAsia"/>
                <w:b/>
                <w:color w:val="FFFFFF" w:themeColor="background1"/>
                <w:szCs w:val="21"/>
              </w:rPr>
              <w:t>4</w:t>
            </w:r>
            <w:r w:rsidRPr="00E15012">
              <w:rPr>
                <w:rFonts w:eastAsia="黑体" w:cs="Calibri" w:hint="eastAsia"/>
                <w:b/>
                <w:color w:val="FFFFFF" w:themeColor="background1"/>
                <w:szCs w:val="21"/>
              </w:rPr>
              <w:t>门课程</w:t>
            </w:r>
          </w:p>
        </w:tc>
        <w:tc>
          <w:tcPr>
            <w:tcW w:w="2586" w:type="dxa"/>
            <w:shd w:val="clear" w:color="auto" w:fill="806000" w:themeFill="accent4" w:themeFillShade="80"/>
            <w:vAlign w:val="center"/>
          </w:tcPr>
          <w:p w14:paraId="60147958" w14:textId="77777777" w:rsidR="007B61E3" w:rsidRPr="00E15012" w:rsidRDefault="007B61E3" w:rsidP="00D06DF7">
            <w:pPr>
              <w:pStyle w:val="11"/>
              <w:snapToGrid w:val="0"/>
              <w:ind w:firstLineChars="0" w:firstLine="0"/>
              <w:jc w:val="center"/>
              <w:rPr>
                <w:rFonts w:eastAsia="黑体" w:cs="Calibri"/>
                <w:b/>
                <w:color w:val="FFFFFF" w:themeColor="background1"/>
                <w:szCs w:val="21"/>
              </w:rPr>
            </w:pPr>
            <w:r w:rsidRPr="00E15012">
              <w:rPr>
                <w:rFonts w:eastAsia="黑体" w:cs="Calibri" w:hint="eastAsia"/>
                <w:b/>
                <w:color w:val="FFFFFF" w:themeColor="background1"/>
                <w:szCs w:val="21"/>
              </w:rPr>
              <w:t>8</w:t>
            </w:r>
            <w:r w:rsidRPr="00E15012">
              <w:rPr>
                <w:rFonts w:eastAsia="黑体" w:cs="Calibri" w:hint="eastAsia"/>
                <w:b/>
                <w:color w:val="FFFFFF" w:themeColor="background1"/>
                <w:szCs w:val="21"/>
              </w:rPr>
              <w:t>门课程</w:t>
            </w:r>
          </w:p>
        </w:tc>
      </w:tr>
      <w:tr w:rsidR="007B61E3" w14:paraId="67554932" w14:textId="77777777" w:rsidTr="007B61E3">
        <w:trPr>
          <w:trHeight w:val="370"/>
        </w:trPr>
        <w:tc>
          <w:tcPr>
            <w:tcW w:w="1678" w:type="dxa"/>
            <w:vAlign w:val="center"/>
          </w:tcPr>
          <w:p w14:paraId="2ADC8AC8" w14:textId="48A3CE99" w:rsidR="007B61E3" w:rsidRPr="007B61E3" w:rsidRDefault="007B61E3" w:rsidP="007B61E3">
            <w:pPr>
              <w:pStyle w:val="11"/>
              <w:snapToGrid w:val="0"/>
              <w:ind w:firstLineChars="0" w:firstLine="0"/>
              <w:jc w:val="center"/>
              <w:rPr>
                <w:rFonts w:eastAsia="黑体" w:cs="Calibri"/>
                <w:color w:val="000000" w:themeColor="text1"/>
              </w:rPr>
            </w:pPr>
            <w:r w:rsidRPr="007B61E3">
              <w:rPr>
                <w:rFonts w:eastAsia="黑体" w:cs="Calibri" w:hint="eastAsia"/>
                <w:color w:val="000000" w:themeColor="text1"/>
              </w:rPr>
              <w:t>学杂费</w:t>
            </w:r>
          </w:p>
        </w:tc>
        <w:tc>
          <w:tcPr>
            <w:tcW w:w="2585" w:type="dxa"/>
            <w:vAlign w:val="center"/>
          </w:tcPr>
          <w:p w14:paraId="24E6624E" w14:textId="4CE92A83" w:rsidR="007B61E3" w:rsidRPr="007B61E3" w:rsidRDefault="007B61E3" w:rsidP="007B61E3">
            <w:pPr>
              <w:pStyle w:val="11"/>
              <w:snapToGrid w:val="0"/>
              <w:ind w:firstLineChars="0" w:firstLine="0"/>
              <w:jc w:val="center"/>
              <w:rPr>
                <w:rFonts w:eastAsia="黑体" w:cs="Calibri"/>
                <w:color w:val="000000" w:themeColor="text1"/>
                <w:szCs w:val="21"/>
              </w:rPr>
            </w:pPr>
            <w:r w:rsidRPr="007B61E3">
              <w:rPr>
                <w:rFonts w:eastAsia="黑体" w:cs="Calibri"/>
              </w:rPr>
              <w:t>10515-11090</w:t>
            </w:r>
            <w:r w:rsidRPr="007B61E3">
              <w:rPr>
                <w:rFonts w:eastAsia="黑体" w:cs="Calibri"/>
              </w:rPr>
              <w:t>澳元</w:t>
            </w:r>
          </w:p>
        </w:tc>
        <w:tc>
          <w:tcPr>
            <w:tcW w:w="2585" w:type="dxa"/>
            <w:vAlign w:val="center"/>
          </w:tcPr>
          <w:p w14:paraId="355610FF" w14:textId="25AA51DA" w:rsidR="007B61E3" w:rsidRPr="007B61E3" w:rsidRDefault="007B61E3" w:rsidP="007B61E3">
            <w:pPr>
              <w:pStyle w:val="11"/>
              <w:snapToGrid w:val="0"/>
              <w:ind w:firstLineChars="0" w:firstLine="0"/>
              <w:jc w:val="center"/>
              <w:rPr>
                <w:rFonts w:eastAsia="黑体" w:cs="Calibri"/>
                <w:color w:val="000000" w:themeColor="text1"/>
                <w:szCs w:val="21"/>
              </w:rPr>
            </w:pPr>
            <w:r w:rsidRPr="007B61E3">
              <w:rPr>
                <w:rFonts w:eastAsia="黑体" w:cs="Calibri"/>
              </w:rPr>
              <w:t>13920-14685</w:t>
            </w:r>
            <w:r w:rsidRPr="007B61E3">
              <w:rPr>
                <w:rFonts w:eastAsia="黑体" w:cs="Calibri"/>
              </w:rPr>
              <w:t>澳元</w:t>
            </w:r>
          </w:p>
        </w:tc>
        <w:tc>
          <w:tcPr>
            <w:tcW w:w="2586" w:type="dxa"/>
            <w:vAlign w:val="center"/>
          </w:tcPr>
          <w:p w14:paraId="41D6C521" w14:textId="7630763F" w:rsidR="007B61E3" w:rsidRPr="007B61E3" w:rsidRDefault="007B61E3" w:rsidP="007B61E3">
            <w:pPr>
              <w:pStyle w:val="11"/>
              <w:snapToGrid w:val="0"/>
              <w:ind w:firstLineChars="0" w:firstLine="0"/>
              <w:jc w:val="center"/>
              <w:rPr>
                <w:rFonts w:eastAsia="黑体" w:cs="Calibri"/>
                <w:color w:val="000000" w:themeColor="text1"/>
                <w:szCs w:val="21"/>
              </w:rPr>
            </w:pPr>
            <w:r w:rsidRPr="007B61E3">
              <w:rPr>
                <w:rFonts w:eastAsia="黑体" w:cs="Calibri"/>
              </w:rPr>
              <w:t>27840-29370</w:t>
            </w:r>
            <w:r w:rsidRPr="007B61E3">
              <w:rPr>
                <w:rFonts w:eastAsia="黑体" w:cs="Calibri"/>
              </w:rPr>
              <w:t>澳元</w:t>
            </w:r>
          </w:p>
        </w:tc>
      </w:tr>
      <w:tr w:rsidR="007B61E3" w14:paraId="28DEEF51" w14:textId="77777777" w:rsidTr="007B61E3">
        <w:trPr>
          <w:trHeight w:val="370"/>
        </w:trPr>
        <w:tc>
          <w:tcPr>
            <w:tcW w:w="1678" w:type="dxa"/>
            <w:vAlign w:val="center"/>
          </w:tcPr>
          <w:p w14:paraId="4060C64A" w14:textId="4F39927B" w:rsidR="007B61E3" w:rsidRPr="007B61E3" w:rsidRDefault="007B61E3" w:rsidP="007B61E3">
            <w:pPr>
              <w:pStyle w:val="11"/>
              <w:snapToGrid w:val="0"/>
              <w:ind w:firstLineChars="0" w:firstLine="0"/>
              <w:jc w:val="center"/>
              <w:rPr>
                <w:rFonts w:eastAsia="黑体" w:cs="Calibri"/>
                <w:color w:val="000000" w:themeColor="text1"/>
              </w:rPr>
            </w:pPr>
            <w:r w:rsidRPr="007B61E3">
              <w:rPr>
                <w:rFonts w:eastAsia="黑体" w:cs="Calibri" w:hint="eastAsia"/>
                <w:color w:val="000000" w:themeColor="text1"/>
              </w:rPr>
              <w:t>服务费</w:t>
            </w:r>
          </w:p>
        </w:tc>
        <w:tc>
          <w:tcPr>
            <w:tcW w:w="2585" w:type="dxa"/>
            <w:vAlign w:val="center"/>
          </w:tcPr>
          <w:p w14:paraId="67B65510" w14:textId="3C355828" w:rsidR="007B61E3" w:rsidRPr="007B61E3" w:rsidRDefault="007B61E3" w:rsidP="007B61E3">
            <w:pPr>
              <w:pStyle w:val="11"/>
              <w:snapToGrid w:val="0"/>
              <w:ind w:firstLineChars="0" w:firstLine="0"/>
              <w:jc w:val="center"/>
              <w:rPr>
                <w:rFonts w:eastAsia="黑体" w:cs="Calibri"/>
                <w:color w:val="000000" w:themeColor="text1"/>
                <w:szCs w:val="21"/>
              </w:rPr>
            </w:pPr>
            <w:r w:rsidRPr="007B61E3">
              <w:rPr>
                <w:rFonts w:eastAsia="黑体" w:cs="Calibri"/>
              </w:rPr>
              <w:t>2000</w:t>
            </w:r>
            <w:r w:rsidRPr="007B61E3">
              <w:rPr>
                <w:rFonts w:eastAsia="黑体" w:cs="Calibri"/>
              </w:rPr>
              <w:t>澳元</w:t>
            </w:r>
          </w:p>
        </w:tc>
        <w:tc>
          <w:tcPr>
            <w:tcW w:w="2585" w:type="dxa"/>
            <w:vAlign w:val="center"/>
          </w:tcPr>
          <w:p w14:paraId="58EA2E23" w14:textId="6583C760" w:rsidR="007B61E3" w:rsidRPr="007B61E3" w:rsidRDefault="007B61E3" w:rsidP="007B61E3">
            <w:pPr>
              <w:pStyle w:val="11"/>
              <w:snapToGrid w:val="0"/>
              <w:ind w:firstLineChars="0" w:firstLine="0"/>
              <w:jc w:val="center"/>
              <w:rPr>
                <w:rFonts w:eastAsia="黑体" w:cs="Calibri"/>
                <w:color w:val="000000" w:themeColor="text1"/>
                <w:szCs w:val="21"/>
              </w:rPr>
            </w:pPr>
            <w:r w:rsidRPr="007B61E3">
              <w:rPr>
                <w:rFonts w:eastAsia="黑体" w:cs="Calibri"/>
              </w:rPr>
              <w:t>2000</w:t>
            </w:r>
            <w:r w:rsidRPr="007B61E3">
              <w:rPr>
                <w:rFonts w:eastAsia="黑体" w:cs="Calibri"/>
              </w:rPr>
              <w:t>澳元</w:t>
            </w:r>
          </w:p>
        </w:tc>
        <w:tc>
          <w:tcPr>
            <w:tcW w:w="2586" w:type="dxa"/>
            <w:vAlign w:val="center"/>
          </w:tcPr>
          <w:p w14:paraId="2AF8E110" w14:textId="0B84ADB5" w:rsidR="007B61E3" w:rsidRPr="007B61E3" w:rsidRDefault="007B61E3" w:rsidP="007B61E3">
            <w:pPr>
              <w:pStyle w:val="11"/>
              <w:snapToGrid w:val="0"/>
              <w:ind w:firstLineChars="0" w:firstLine="0"/>
              <w:jc w:val="center"/>
              <w:rPr>
                <w:rFonts w:eastAsia="黑体" w:cs="Calibri"/>
                <w:color w:val="000000" w:themeColor="text1"/>
                <w:szCs w:val="21"/>
              </w:rPr>
            </w:pPr>
            <w:r w:rsidRPr="007B61E3">
              <w:rPr>
                <w:rFonts w:eastAsia="黑体" w:cs="Calibri"/>
              </w:rPr>
              <w:t>2200</w:t>
            </w:r>
            <w:r w:rsidRPr="007B61E3">
              <w:rPr>
                <w:rFonts w:eastAsia="黑体" w:cs="Calibri"/>
              </w:rPr>
              <w:t>澳元</w:t>
            </w:r>
          </w:p>
        </w:tc>
      </w:tr>
    </w:tbl>
    <w:p w14:paraId="4DE5E492" w14:textId="77777777" w:rsidR="007B61E3" w:rsidRDefault="007B61E3" w:rsidP="007B61E3">
      <w:pPr>
        <w:widowControl/>
        <w:jc w:val="left"/>
        <w:rPr>
          <w:rFonts w:ascii="Calibri" w:eastAsia="黑体" w:hAnsi="Calibri" w:cs="Calibri"/>
          <w:color w:val="2E74B5" w:themeColor="accent1" w:themeShade="BF"/>
        </w:rPr>
      </w:pPr>
    </w:p>
    <w:p w14:paraId="077E93FA" w14:textId="4D2AB3CF" w:rsidR="007B61E3" w:rsidRPr="00E15012" w:rsidRDefault="007B61E3" w:rsidP="00347CB7">
      <w:pPr>
        <w:pStyle w:val="a3"/>
        <w:numPr>
          <w:ilvl w:val="0"/>
          <w:numId w:val="20"/>
        </w:numPr>
        <w:spacing w:line="400" w:lineRule="exact"/>
        <w:ind w:firstLineChars="0"/>
        <w:rPr>
          <w:rFonts w:ascii="Calibri" w:eastAsia="黑体" w:hAnsi="Calibri" w:cs="Calibri"/>
          <w:color w:val="404040" w:themeColor="text1" w:themeTint="BF"/>
        </w:rPr>
      </w:pPr>
      <w:r>
        <w:rPr>
          <w:rFonts w:ascii="Calibri" w:eastAsia="黑体" w:hAnsi="Calibri" w:cs="Calibri" w:hint="eastAsia"/>
          <w:color w:val="404040" w:themeColor="text1" w:themeTint="BF"/>
        </w:rPr>
        <w:t>费用说明</w:t>
      </w:r>
    </w:p>
    <w:p w14:paraId="0103ACA8" w14:textId="77777777" w:rsidR="007B61E3" w:rsidRDefault="007B61E3" w:rsidP="00347CB7">
      <w:pPr>
        <w:pStyle w:val="a3"/>
        <w:widowControl/>
        <w:numPr>
          <w:ilvl w:val="0"/>
          <w:numId w:val="21"/>
        </w:numPr>
        <w:spacing w:line="400" w:lineRule="exact"/>
        <w:ind w:left="1066" w:firstLineChars="0" w:hanging="227"/>
        <w:jc w:val="left"/>
        <w:rPr>
          <w:rFonts w:ascii="Calibri" w:eastAsia="黑体" w:hAnsi="Calibri" w:cs="Calibri"/>
          <w:color w:val="000000" w:themeColor="text1"/>
        </w:rPr>
      </w:pPr>
      <w:r w:rsidRPr="007B61E3">
        <w:rPr>
          <w:rFonts w:ascii="Calibri" w:eastAsia="黑体" w:hAnsi="Calibri" w:cs="Calibri" w:hint="eastAsia"/>
          <w:color w:val="000000" w:themeColor="text1"/>
        </w:rPr>
        <w:t>学杂费由新南威尔士大学收取，包括课程费、医疗保险费等</w:t>
      </w:r>
    </w:p>
    <w:p w14:paraId="78C56205" w14:textId="599D4241" w:rsidR="007B61E3" w:rsidRPr="007B61E3" w:rsidRDefault="007B61E3" w:rsidP="00347CB7">
      <w:pPr>
        <w:pStyle w:val="a3"/>
        <w:widowControl/>
        <w:numPr>
          <w:ilvl w:val="0"/>
          <w:numId w:val="21"/>
        </w:numPr>
        <w:spacing w:line="400" w:lineRule="exact"/>
        <w:ind w:left="1066" w:firstLineChars="0" w:hanging="227"/>
        <w:jc w:val="left"/>
        <w:rPr>
          <w:rFonts w:ascii="Calibri" w:eastAsia="黑体" w:hAnsi="Calibri" w:cs="Calibri"/>
          <w:color w:val="000000" w:themeColor="text1"/>
        </w:rPr>
      </w:pPr>
      <w:r w:rsidRPr="007B61E3">
        <w:rPr>
          <w:rFonts w:ascii="Calibri" w:eastAsia="黑体" w:hAnsi="Calibri" w:cs="Calibri" w:hint="eastAsia"/>
          <w:color w:val="000000" w:themeColor="text1"/>
        </w:rPr>
        <w:t>学杂费根据学生所选课程级别可能有差异，环球翔飞教育集团根据上述最低金额代收。实际金额以新南威尔士大学出具账单为准，多退少补。</w:t>
      </w:r>
    </w:p>
    <w:p w14:paraId="36D7BAAA" w14:textId="5919B354" w:rsidR="00AE45BD" w:rsidRPr="00AE45BD" w:rsidRDefault="007B61E3" w:rsidP="00AE45BD">
      <w:pPr>
        <w:pStyle w:val="a3"/>
        <w:widowControl/>
        <w:numPr>
          <w:ilvl w:val="0"/>
          <w:numId w:val="21"/>
        </w:numPr>
        <w:spacing w:line="400" w:lineRule="exact"/>
        <w:ind w:left="1066" w:firstLineChars="0" w:hanging="227"/>
        <w:jc w:val="left"/>
        <w:rPr>
          <w:rFonts w:ascii="Calibri" w:eastAsia="黑体" w:hAnsi="Calibri" w:cs="Calibri" w:hint="eastAsia"/>
          <w:color w:val="000000" w:themeColor="text1"/>
        </w:rPr>
      </w:pPr>
      <w:r w:rsidRPr="007B61E3">
        <w:rPr>
          <w:rFonts w:ascii="Calibri" w:eastAsia="黑体" w:hAnsi="Calibri" w:cs="Calibri" w:hint="eastAsia"/>
          <w:color w:val="000000" w:themeColor="text1"/>
        </w:rPr>
        <w:t>申请及服务费由环球翔飞教育集团收取，包含项目申请费、接机费、境外意外保险费等</w:t>
      </w:r>
      <w:r>
        <w:rPr>
          <w:rFonts w:ascii="Calibri" w:eastAsia="黑体" w:hAnsi="Calibri" w:cs="Calibri" w:hint="eastAsia"/>
          <w:color w:val="000000" w:themeColor="text1"/>
        </w:rPr>
        <w:t>；</w:t>
      </w:r>
      <w:r w:rsidRPr="007B61E3">
        <w:rPr>
          <w:rFonts w:ascii="Calibri" w:eastAsia="黑体" w:hAnsi="Calibri" w:cs="Calibri" w:hint="eastAsia"/>
          <w:color w:val="000000" w:themeColor="text1"/>
        </w:rPr>
        <w:t>不含住宿费、餐费、签证费、国际往返机票、个人消费等</w:t>
      </w:r>
      <w:r>
        <w:rPr>
          <w:rFonts w:ascii="Calibri" w:eastAsia="黑体" w:hAnsi="Calibri" w:cs="Calibri" w:hint="eastAsia"/>
          <w:color w:val="000000" w:themeColor="text1"/>
        </w:rPr>
        <w:t>。</w:t>
      </w:r>
    </w:p>
    <w:p w14:paraId="619FCA14" w14:textId="1D5104AB" w:rsidR="00AE45BD" w:rsidRPr="00E15012" w:rsidRDefault="00AE45BD" w:rsidP="00AE45BD">
      <w:pPr>
        <w:pStyle w:val="a3"/>
        <w:numPr>
          <w:ilvl w:val="0"/>
          <w:numId w:val="20"/>
        </w:numPr>
        <w:spacing w:line="400" w:lineRule="exact"/>
        <w:ind w:firstLineChars="0"/>
        <w:rPr>
          <w:rFonts w:ascii="Calibri" w:eastAsia="黑体" w:hAnsi="Calibri" w:cs="Calibri"/>
          <w:color w:val="404040" w:themeColor="text1" w:themeTint="BF"/>
        </w:rPr>
      </w:pPr>
      <w:r w:rsidRPr="00E15012">
        <w:rPr>
          <w:rFonts w:ascii="Calibri" w:eastAsia="黑体" w:hAnsi="Calibri" w:cs="Calibri" w:hint="eastAsia"/>
          <w:color w:val="404040" w:themeColor="text1" w:themeTint="BF"/>
        </w:rPr>
        <w:t>说明</w:t>
      </w:r>
    </w:p>
    <w:p w14:paraId="4A1849CA" w14:textId="77777777" w:rsidR="00AE45BD" w:rsidRPr="00E15012" w:rsidRDefault="00AE45BD" w:rsidP="00AE45BD">
      <w:pPr>
        <w:pStyle w:val="a3"/>
        <w:widowControl/>
        <w:numPr>
          <w:ilvl w:val="0"/>
          <w:numId w:val="18"/>
        </w:numPr>
        <w:spacing w:line="400" w:lineRule="exact"/>
        <w:ind w:firstLineChars="0"/>
        <w:jc w:val="left"/>
        <w:rPr>
          <w:rFonts w:ascii="Calibri" w:eastAsia="黑体" w:hAnsi="Calibri" w:cs="Calibri"/>
          <w:color w:val="000000" w:themeColor="text1"/>
        </w:rPr>
      </w:pPr>
      <w:r w:rsidRPr="00E15012">
        <w:rPr>
          <w:rFonts w:ascii="Calibri" w:eastAsia="黑体" w:hAnsi="Calibri" w:cs="Calibri"/>
          <w:color w:val="000000" w:themeColor="text1"/>
        </w:rPr>
        <w:t>课程费仅包含上述课程数量的费用</w:t>
      </w:r>
    </w:p>
    <w:p w14:paraId="20D3B323" w14:textId="77777777" w:rsidR="00AE45BD" w:rsidRPr="00E15012" w:rsidRDefault="00AE45BD" w:rsidP="00AE45BD">
      <w:pPr>
        <w:pStyle w:val="a3"/>
        <w:widowControl/>
        <w:numPr>
          <w:ilvl w:val="0"/>
          <w:numId w:val="18"/>
        </w:numPr>
        <w:spacing w:line="400" w:lineRule="exact"/>
        <w:ind w:firstLineChars="0"/>
        <w:jc w:val="left"/>
        <w:rPr>
          <w:rFonts w:ascii="Calibri" w:eastAsia="黑体" w:hAnsi="Calibri" w:cs="Calibri"/>
          <w:color w:val="000000" w:themeColor="text1"/>
        </w:rPr>
      </w:pPr>
      <w:r w:rsidRPr="00E15012">
        <w:rPr>
          <w:rFonts w:ascii="Calibri" w:eastAsia="黑体" w:hAnsi="Calibri" w:cs="Calibri"/>
          <w:color w:val="000000" w:themeColor="text1"/>
        </w:rPr>
        <w:t>若学生选择了更多课程，需按每门课程</w:t>
      </w:r>
      <w:r w:rsidRPr="00E15012">
        <w:rPr>
          <w:rFonts w:ascii="Calibri" w:eastAsia="黑体" w:hAnsi="Calibri" w:cs="Calibri"/>
          <w:color w:val="000000" w:themeColor="text1"/>
        </w:rPr>
        <w:t>3405</w:t>
      </w:r>
      <w:r w:rsidRPr="00E15012">
        <w:rPr>
          <w:rFonts w:ascii="Calibri" w:eastAsia="黑体" w:hAnsi="Calibri" w:cs="Calibri"/>
          <w:color w:val="000000" w:themeColor="text1"/>
        </w:rPr>
        <w:t>澳元补缴费用</w:t>
      </w:r>
    </w:p>
    <w:p w14:paraId="748BF6A4" w14:textId="77777777" w:rsidR="00AE45BD" w:rsidRPr="00E15012" w:rsidRDefault="00AE45BD" w:rsidP="00AE45BD">
      <w:pPr>
        <w:pStyle w:val="a3"/>
        <w:widowControl/>
        <w:numPr>
          <w:ilvl w:val="0"/>
          <w:numId w:val="18"/>
        </w:numPr>
        <w:spacing w:line="400" w:lineRule="exact"/>
        <w:ind w:firstLineChars="0"/>
        <w:jc w:val="left"/>
        <w:rPr>
          <w:rFonts w:ascii="Calibri" w:eastAsia="黑体" w:hAnsi="Calibri" w:cs="Calibri"/>
          <w:color w:val="000000" w:themeColor="text1"/>
        </w:rPr>
      </w:pPr>
      <w:r w:rsidRPr="00E15012">
        <w:rPr>
          <w:rFonts w:ascii="Calibri" w:eastAsia="黑体" w:hAnsi="Calibri" w:cs="Calibri"/>
          <w:color w:val="000000" w:themeColor="text1"/>
        </w:rPr>
        <w:t>若学生选修了包含实验室使用的课程，则每门该类课程需补缴</w:t>
      </w:r>
      <w:r w:rsidRPr="00E15012">
        <w:rPr>
          <w:rFonts w:ascii="Calibri" w:eastAsia="黑体" w:hAnsi="Calibri" w:cs="Calibri"/>
          <w:color w:val="000000" w:themeColor="text1"/>
        </w:rPr>
        <w:t>250</w:t>
      </w:r>
      <w:r w:rsidRPr="00E15012">
        <w:rPr>
          <w:rFonts w:ascii="Calibri" w:eastAsia="黑体" w:hAnsi="Calibri" w:cs="Calibri"/>
          <w:color w:val="000000" w:themeColor="text1"/>
        </w:rPr>
        <w:t>澳元。</w:t>
      </w:r>
    </w:p>
    <w:p w14:paraId="3881E2DF" w14:textId="77777777" w:rsidR="00AE45BD" w:rsidRPr="00E15012" w:rsidRDefault="00AE45BD" w:rsidP="00AE45BD">
      <w:pPr>
        <w:pStyle w:val="a3"/>
        <w:widowControl/>
        <w:numPr>
          <w:ilvl w:val="0"/>
          <w:numId w:val="18"/>
        </w:numPr>
        <w:spacing w:line="400" w:lineRule="exact"/>
        <w:ind w:firstLineChars="0"/>
        <w:jc w:val="left"/>
        <w:rPr>
          <w:rFonts w:ascii="Calibri" w:eastAsia="黑体" w:hAnsi="Calibri" w:cs="Calibri"/>
          <w:color w:val="000000" w:themeColor="text1"/>
        </w:rPr>
      </w:pPr>
      <w:r w:rsidRPr="00E15012">
        <w:rPr>
          <w:rFonts w:ascii="Calibri" w:eastAsia="黑体" w:hAnsi="Calibri" w:cs="Calibri"/>
          <w:color w:val="000000" w:themeColor="text1"/>
        </w:rPr>
        <w:t>若学生选修了研究生级别的课程，则每门该类课程需补缴</w:t>
      </w:r>
      <w:r w:rsidRPr="00E15012">
        <w:rPr>
          <w:rFonts w:ascii="Calibri" w:eastAsia="黑体" w:hAnsi="Calibri" w:cs="Calibri"/>
          <w:color w:val="000000" w:themeColor="text1"/>
        </w:rPr>
        <w:t>190</w:t>
      </w:r>
      <w:r w:rsidRPr="00E15012">
        <w:rPr>
          <w:rFonts w:ascii="Calibri" w:eastAsia="黑体" w:hAnsi="Calibri" w:cs="Calibri"/>
          <w:color w:val="000000" w:themeColor="text1"/>
        </w:rPr>
        <w:t>澳元</w:t>
      </w:r>
    </w:p>
    <w:p w14:paraId="6F45BE3B" w14:textId="77777777" w:rsidR="00AE45BD" w:rsidRPr="007B61E3" w:rsidRDefault="00AE45BD" w:rsidP="00AE45BD">
      <w:pPr>
        <w:pStyle w:val="a3"/>
        <w:widowControl/>
        <w:spacing w:line="400" w:lineRule="exact"/>
        <w:ind w:left="1066" w:firstLineChars="0" w:firstLine="0"/>
        <w:jc w:val="left"/>
        <w:rPr>
          <w:rFonts w:ascii="Calibri" w:eastAsia="黑体" w:hAnsi="Calibri" w:cs="Calibri"/>
          <w:color w:val="000000" w:themeColor="text1"/>
        </w:rPr>
      </w:pPr>
    </w:p>
    <w:p w14:paraId="1DF95E16" w14:textId="4070E931" w:rsidR="007B61E3" w:rsidRDefault="007B61E3">
      <w:pPr>
        <w:widowControl/>
        <w:jc w:val="left"/>
        <w:rPr>
          <w:rFonts w:ascii="Calibri" w:eastAsia="黑体" w:hAnsi="Calibri" w:cs="Calibri"/>
          <w:color w:val="2E74B5" w:themeColor="accent1" w:themeShade="BF"/>
        </w:rPr>
      </w:pPr>
      <w:r>
        <w:rPr>
          <w:rFonts w:ascii="Calibri" w:eastAsia="黑体" w:hAnsi="Calibri" w:cs="Calibri"/>
          <w:color w:val="2E74B5" w:themeColor="accent1" w:themeShade="BF"/>
        </w:rPr>
        <w:br w:type="page"/>
      </w:r>
    </w:p>
    <w:p w14:paraId="3526A1C4" w14:textId="77777777" w:rsidR="007C1FEE" w:rsidRPr="007C1FEE" w:rsidRDefault="007C1FEE" w:rsidP="007C1FEE">
      <w:pPr>
        <w:pStyle w:val="1"/>
        <w:numPr>
          <w:ilvl w:val="0"/>
          <w:numId w:val="2"/>
        </w:numPr>
        <w:spacing w:before="0" w:after="0" w:line="240" w:lineRule="auto"/>
        <w:rPr>
          <w:rFonts w:ascii="Calibri" w:eastAsia="黑体" w:hAnsi="Calibri"/>
          <w:b w:val="0"/>
          <w:color w:val="806000" w:themeColor="accent4" w:themeShade="80"/>
          <w:sz w:val="30"/>
          <w:szCs w:val="30"/>
        </w:rPr>
      </w:pPr>
      <w:bookmarkStart w:id="10" w:name="_Toc1300057"/>
      <w:r w:rsidRPr="007C1FEE">
        <w:rPr>
          <w:rFonts w:ascii="Calibri" w:eastAsia="黑体" w:hAnsi="Calibri" w:hint="eastAsia"/>
          <w:b w:val="0"/>
          <w:color w:val="806000" w:themeColor="accent4" w:themeShade="80"/>
          <w:sz w:val="30"/>
          <w:szCs w:val="30"/>
        </w:rPr>
        <w:lastRenderedPageBreak/>
        <w:t>申请条件</w:t>
      </w:r>
      <w:r w:rsidRPr="007C1FEE">
        <w:rPr>
          <w:rFonts w:ascii="Calibri" w:eastAsia="黑体" w:hAnsi="Calibri" w:hint="eastAsia"/>
          <w:b w:val="0"/>
          <w:color w:val="806000" w:themeColor="accent4" w:themeShade="80"/>
          <w:sz w:val="30"/>
          <w:szCs w:val="30"/>
        </w:rPr>
        <w:t>|Program</w:t>
      </w:r>
      <w:r w:rsidRPr="007C1FEE">
        <w:rPr>
          <w:rFonts w:ascii="Calibri" w:eastAsia="黑体" w:hAnsi="Calibri"/>
          <w:b w:val="0"/>
          <w:color w:val="806000" w:themeColor="accent4" w:themeShade="80"/>
          <w:sz w:val="30"/>
          <w:szCs w:val="30"/>
        </w:rPr>
        <w:t xml:space="preserve"> </w:t>
      </w:r>
      <w:r w:rsidRPr="007C1FEE">
        <w:rPr>
          <w:rFonts w:ascii="Calibri" w:eastAsia="黑体" w:hAnsi="Calibri" w:hint="eastAsia"/>
          <w:b w:val="0"/>
          <w:color w:val="806000" w:themeColor="accent4" w:themeShade="80"/>
          <w:sz w:val="30"/>
          <w:szCs w:val="30"/>
        </w:rPr>
        <w:t>Requirement</w:t>
      </w:r>
      <w:bookmarkEnd w:id="10"/>
    </w:p>
    <w:p w14:paraId="58B7B519" w14:textId="77777777" w:rsidR="00E15012" w:rsidRPr="00E15012" w:rsidRDefault="00E15012" w:rsidP="00347CB7">
      <w:pPr>
        <w:pStyle w:val="a3"/>
        <w:numPr>
          <w:ilvl w:val="0"/>
          <w:numId w:val="12"/>
        </w:numPr>
        <w:spacing w:line="400" w:lineRule="exact"/>
        <w:ind w:firstLineChars="0"/>
        <w:rPr>
          <w:rFonts w:ascii="Calibri" w:eastAsia="黑体" w:hAnsi="Calibri" w:cs="Calibri"/>
          <w:color w:val="404040" w:themeColor="text1" w:themeTint="BF"/>
        </w:rPr>
      </w:pPr>
      <w:r w:rsidRPr="00E15012">
        <w:rPr>
          <w:rFonts w:ascii="Calibri" w:eastAsia="黑体" w:hAnsi="Calibri" w:cs="Calibri" w:hint="eastAsia"/>
          <w:color w:val="404040" w:themeColor="text1" w:themeTint="BF"/>
        </w:rPr>
        <w:t>报名资格</w:t>
      </w:r>
    </w:p>
    <w:p w14:paraId="1AAB5FFE" w14:textId="77777777" w:rsidR="00E15012" w:rsidRPr="00E15012" w:rsidRDefault="00E15012" w:rsidP="00347CB7">
      <w:pPr>
        <w:pStyle w:val="a3"/>
        <w:numPr>
          <w:ilvl w:val="0"/>
          <w:numId w:val="14"/>
        </w:numPr>
        <w:spacing w:line="400" w:lineRule="exact"/>
        <w:ind w:firstLineChars="0"/>
        <w:rPr>
          <w:rFonts w:ascii="Calibri" w:eastAsia="黑体" w:hAnsi="Calibri" w:cs="Calibri"/>
        </w:rPr>
      </w:pPr>
      <w:r w:rsidRPr="00E15012">
        <w:rPr>
          <w:rFonts w:ascii="Calibri" w:eastAsia="黑体" w:hAnsi="Calibri" w:cs="Calibri" w:hint="eastAsia"/>
        </w:rPr>
        <w:t>我校全日制在校生</w:t>
      </w:r>
    </w:p>
    <w:p w14:paraId="3B8E59EE" w14:textId="77777777" w:rsidR="00E15012" w:rsidRPr="00E15012" w:rsidRDefault="00E15012" w:rsidP="00347CB7">
      <w:pPr>
        <w:pStyle w:val="a3"/>
        <w:numPr>
          <w:ilvl w:val="0"/>
          <w:numId w:val="14"/>
        </w:numPr>
        <w:spacing w:line="400" w:lineRule="exact"/>
        <w:ind w:firstLineChars="0"/>
        <w:rPr>
          <w:rFonts w:ascii="Calibri" w:eastAsia="黑体" w:hAnsi="Calibri" w:cs="Calibri"/>
        </w:rPr>
      </w:pPr>
      <w:r w:rsidRPr="00E15012">
        <w:rPr>
          <w:rFonts w:ascii="Calibri" w:eastAsia="黑体" w:hAnsi="Calibri" w:cs="Calibri" w:hint="eastAsia"/>
        </w:rPr>
        <w:t>在校期间成绩优秀、品行端正</w:t>
      </w:r>
    </w:p>
    <w:p w14:paraId="5F1CE450" w14:textId="77777777" w:rsidR="00E15012" w:rsidRPr="00E15012" w:rsidRDefault="00E15012" w:rsidP="00E15012">
      <w:pPr>
        <w:widowControl/>
        <w:jc w:val="left"/>
        <w:rPr>
          <w:rFonts w:ascii="Calibri" w:eastAsia="黑体" w:hAnsi="Calibri" w:cs="Calibri"/>
          <w:color w:val="2E74B5" w:themeColor="accent1" w:themeShade="BF"/>
        </w:rPr>
      </w:pPr>
    </w:p>
    <w:p w14:paraId="726FBDA1" w14:textId="77777777" w:rsidR="00E15012" w:rsidRPr="00E15012" w:rsidRDefault="00E15012" w:rsidP="00347CB7">
      <w:pPr>
        <w:pStyle w:val="a3"/>
        <w:numPr>
          <w:ilvl w:val="0"/>
          <w:numId w:val="12"/>
        </w:numPr>
        <w:spacing w:line="400" w:lineRule="exact"/>
        <w:ind w:firstLineChars="0"/>
        <w:rPr>
          <w:rFonts w:ascii="Calibri" w:eastAsia="黑体" w:hAnsi="Calibri" w:cs="Calibri"/>
          <w:color w:val="404040" w:themeColor="text1" w:themeTint="BF"/>
        </w:rPr>
      </w:pPr>
      <w:r w:rsidRPr="00E15012">
        <w:rPr>
          <w:rFonts w:ascii="Calibri" w:eastAsia="黑体" w:hAnsi="Calibri" w:cs="Calibri" w:hint="eastAsia"/>
          <w:color w:val="404040" w:themeColor="text1" w:themeTint="BF"/>
        </w:rPr>
        <w:t>成绩要求</w:t>
      </w:r>
    </w:p>
    <w:p w14:paraId="43CAD142" w14:textId="77777777" w:rsidR="00E15012" w:rsidRPr="00E15012" w:rsidRDefault="00E15012" w:rsidP="00347CB7">
      <w:pPr>
        <w:pStyle w:val="a3"/>
        <w:numPr>
          <w:ilvl w:val="0"/>
          <w:numId w:val="19"/>
        </w:numPr>
        <w:spacing w:line="400" w:lineRule="exact"/>
        <w:ind w:firstLineChars="0"/>
        <w:rPr>
          <w:rFonts w:ascii="Calibri" w:eastAsia="黑体" w:hAnsi="Calibri" w:cs="Calibri"/>
        </w:rPr>
      </w:pPr>
      <w:r w:rsidRPr="00E15012">
        <w:rPr>
          <w:rFonts w:ascii="Calibri" w:eastAsia="黑体" w:hAnsi="Calibri" w:cs="Calibri"/>
        </w:rPr>
        <w:t>GPA</w:t>
      </w:r>
      <w:r w:rsidRPr="00E15012">
        <w:rPr>
          <w:rFonts w:ascii="Calibri" w:eastAsia="黑体" w:hAnsi="Calibri" w:cs="Calibri"/>
        </w:rPr>
        <w:t>不低于</w:t>
      </w:r>
      <w:r w:rsidRPr="00E15012">
        <w:rPr>
          <w:rFonts w:ascii="Calibri" w:eastAsia="黑体" w:hAnsi="Calibri" w:cs="Calibri"/>
        </w:rPr>
        <w:t>3.0/4.0</w:t>
      </w:r>
    </w:p>
    <w:p w14:paraId="3C66C81F" w14:textId="1838F4B1" w:rsidR="007C1FEE" w:rsidRDefault="00E15012" w:rsidP="00347CB7">
      <w:pPr>
        <w:pStyle w:val="a3"/>
        <w:numPr>
          <w:ilvl w:val="0"/>
          <w:numId w:val="19"/>
        </w:numPr>
        <w:spacing w:line="400" w:lineRule="exact"/>
        <w:ind w:left="1066" w:firstLineChars="0" w:hanging="227"/>
        <w:rPr>
          <w:rFonts w:ascii="Calibri" w:eastAsia="黑体" w:hAnsi="Calibri" w:cs="Calibri"/>
        </w:rPr>
      </w:pPr>
      <w:r w:rsidRPr="00E15012">
        <w:rPr>
          <w:rFonts w:ascii="Calibri" w:eastAsia="黑体" w:hAnsi="Calibri" w:cs="Calibri" w:hint="eastAsia"/>
        </w:rPr>
        <w:t>托福（</w:t>
      </w:r>
      <w:r w:rsidRPr="00E15012">
        <w:rPr>
          <w:rFonts w:ascii="Calibri" w:eastAsia="黑体" w:hAnsi="Calibri" w:cs="Calibri"/>
        </w:rPr>
        <w:t>IBT</w:t>
      </w:r>
      <w:r w:rsidRPr="00E15012">
        <w:rPr>
          <w:rFonts w:ascii="Calibri" w:eastAsia="黑体" w:hAnsi="Calibri" w:cs="Calibri"/>
        </w:rPr>
        <w:t>）不低于</w:t>
      </w:r>
      <w:r w:rsidRPr="00E15012">
        <w:rPr>
          <w:rFonts w:ascii="Calibri" w:eastAsia="黑体" w:hAnsi="Calibri" w:cs="Calibri"/>
        </w:rPr>
        <w:t>90</w:t>
      </w:r>
      <w:r w:rsidRPr="00E15012">
        <w:rPr>
          <w:rFonts w:ascii="Calibri" w:eastAsia="黑体" w:hAnsi="Calibri" w:cs="Calibri"/>
        </w:rPr>
        <w:t>分，且</w:t>
      </w:r>
      <w:r w:rsidRPr="00E15012">
        <w:rPr>
          <w:rFonts w:ascii="Calibri" w:eastAsia="黑体" w:hAnsi="Calibri" w:cs="Calibri"/>
        </w:rPr>
        <w:t>Writing</w:t>
      </w:r>
      <w:r w:rsidRPr="00E15012">
        <w:rPr>
          <w:rFonts w:ascii="Calibri" w:eastAsia="黑体" w:hAnsi="Calibri" w:cs="Calibri"/>
        </w:rPr>
        <w:t>部分不低于</w:t>
      </w:r>
      <w:r w:rsidRPr="00E15012">
        <w:rPr>
          <w:rFonts w:ascii="Calibri" w:eastAsia="黑体" w:hAnsi="Calibri" w:cs="Calibri"/>
        </w:rPr>
        <w:t>23</w:t>
      </w:r>
      <w:r w:rsidRPr="00E15012">
        <w:rPr>
          <w:rFonts w:ascii="Calibri" w:eastAsia="黑体" w:hAnsi="Calibri" w:cs="Calibri"/>
        </w:rPr>
        <w:t>分，其他部分不低于</w:t>
      </w:r>
      <w:r w:rsidRPr="00E15012">
        <w:rPr>
          <w:rFonts w:ascii="Calibri" w:eastAsia="黑体" w:hAnsi="Calibri" w:cs="Calibri"/>
        </w:rPr>
        <w:t>22</w:t>
      </w:r>
      <w:r w:rsidRPr="00E15012">
        <w:rPr>
          <w:rFonts w:ascii="Calibri" w:eastAsia="黑体" w:hAnsi="Calibri" w:cs="Calibri"/>
        </w:rPr>
        <w:t>分，或</w:t>
      </w:r>
      <w:r w:rsidRPr="00E15012">
        <w:rPr>
          <w:rFonts w:ascii="Calibri" w:eastAsia="黑体" w:hAnsi="Calibri" w:cs="Calibri" w:hint="eastAsia"/>
        </w:rPr>
        <w:t>雅思不低于</w:t>
      </w:r>
      <w:r w:rsidRPr="00E15012">
        <w:rPr>
          <w:rFonts w:ascii="Calibri" w:eastAsia="黑体" w:hAnsi="Calibri" w:cs="Calibri"/>
        </w:rPr>
        <w:t>6.5</w:t>
      </w:r>
      <w:r w:rsidRPr="00E15012">
        <w:rPr>
          <w:rFonts w:ascii="Calibri" w:eastAsia="黑体" w:hAnsi="Calibri" w:cs="Calibri"/>
        </w:rPr>
        <w:t>分，且各项小分不低于</w:t>
      </w:r>
      <w:r w:rsidRPr="00E15012">
        <w:rPr>
          <w:rFonts w:ascii="Calibri" w:eastAsia="黑体" w:hAnsi="Calibri" w:cs="Calibri"/>
        </w:rPr>
        <w:t>6.0</w:t>
      </w:r>
      <w:r w:rsidRPr="00E15012">
        <w:rPr>
          <w:rFonts w:ascii="Calibri" w:eastAsia="黑体" w:hAnsi="Calibri" w:cs="Calibri"/>
        </w:rPr>
        <w:t>分</w:t>
      </w:r>
    </w:p>
    <w:p w14:paraId="5F16A88E" w14:textId="77777777" w:rsidR="00E15012" w:rsidRPr="00E15012" w:rsidRDefault="00E15012" w:rsidP="00E15012">
      <w:pPr>
        <w:pStyle w:val="a3"/>
        <w:spacing w:line="400" w:lineRule="exact"/>
        <w:ind w:left="1066" w:firstLineChars="0" w:firstLine="0"/>
        <w:rPr>
          <w:rFonts w:ascii="Calibri" w:eastAsia="黑体" w:hAnsi="Calibri" w:cs="Calibri"/>
        </w:rPr>
      </w:pPr>
    </w:p>
    <w:p w14:paraId="299A13F2" w14:textId="77777777" w:rsidR="007C1FEE" w:rsidRPr="007C1FEE" w:rsidRDefault="007C1FEE" w:rsidP="007C1FEE">
      <w:pPr>
        <w:pStyle w:val="1"/>
        <w:numPr>
          <w:ilvl w:val="0"/>
          <w:numId w:val="2"/>
        </w:numPr>
        <w:spacing w:before="0" w:after="0" w:line="240" w:lineRule="auto"/>
        <w:rPr>
          <w:rFonts w:ascii="Calibri" w:eastAsia="黑体" w:hAnsi="Calibri"/>
          <w:b w:val="0"/>
          <w:color w:val="806000" w:themeColor="accent4" w:themeShade="80"/>
          <w:sz w:val="30"/>
          <w:szCs w:val="30"/>
        </w:rPr>
      </w:pPr>
      <w:bookmarkStart w:id="11" w:name="_Toc1300058"/>
      <w:r w:rsidRPr="007C1FEE">
        <w:rPr>
          <w:rFonts w:ascii="Calibri" w:eastAsia="黑体" w:hAnsi="Calibri" w:hint="eastAsia"/>
          <w:b w:val="0"/>
          <w:color w:val="806000" w:themeColor="accent4" w:themeShade="80"/>
          <w:sz w:val="30"/>
          <w:szCs w:val="30"/>
        </w:rPr>
        <w:t>申请流程</w:t>
      </w:r>
      <w:r w:rsidRPr="007C1FEE">
        <w:rPr>
          <w:rFonts w:ascii="Calibri" w:eastAsia="黑体" w:hAnsi="Calibri" w:hint="eastAsia"/>
          <w:b w:val="0"/>
          <w:color w:val="806000" w:themeColor="accent4" w:themeShade="80"/>
          <w:sz w:val="30"/>
          <w:szCs w:val="30"/>
        </w:rPr>
        <w:t>|</w:t>
      </w:r>
      <w:r w:rsidRPr="007C1FEE">
        <w:rPr>
          <w:rFonts w:ascii="Calibri" w:eastAsia="黑体" w:hAnsi="Calibri"/>
          <w:b w:val="0"/>
          <w:color w:val="806000" w:themeColor="accent4" w:themeShade="80"/>
          <w:sz w:val="30"/>
          <w:szCs w:val="30"/>
        </w:rPr>
        <w:t>Participation Process</w:t>
      </w:r>
      <w:bookmarkEnd w:id="11"/>
    </w:p>
    <w:p w14:paraId="16FBEA62" w14:textId="77777777" w:rsidR="007C1FEE" w:rsidRPr="009B7119" w:rsidRDefault="007C1FEE" w:rsidP="00347CB7">
      <w:pPr>
        <w:pStyle w:val="a3"/>
        <w:numPr>
          <w:ilvl w:val="0"/>
          <w:numId w:val="5"/>
        </w:numPr>
        <w:spacing w:line="400" w:lineRule="exact"/>
        <w:ind w:firstLineChars="0"/>
        <w:jc w:val="left"/>
        <w:rPr>
          <w:rFonts w:ascii="Calibri" w:eastAsia="黑体" w:hAnsi="Calibri" w:cs="Calibri"/>
        </w:rPr>
      </w:pPr>
      <w:r w:rsidRPr="009B7119">
        <w:rPr>
          <w:rFonts w:ascii="Calibri" w:eastAsia="黑体" w:hAnsi="Calibri" w:cs="Calibri" w:hint="eastAsia"/>
        </w:rPr>
        <w:t>填写报名表</w:t>
      </w:r>
      <w:r>
        <w:rPr>
          <w:rFonts w:ascii="Calibri" w:eastAsia="黑体" w:hAnsi="Calibri" w:cs="Calibri" w:hint="eastAsia"/>
        </w:rPr>
        <w:t>链接</w:t>
      </w:r>
    </w:p>
    <w:p w14:paraId="595B5F4E" w14:textId="77777777" w:rsidR="007C1FEE" w:rsidRPr="009B7119" w:rsidRDefault="007C1FEE" w:rsidP="00347CB7">
      <w:pPr>
        <w:pStyle w:val="a3"/>
        <w:numPr>
          <w:ilvl w:val="0"/>
          <w:numId w:val="5"/>
        </w:numPr>
        <w:spacing w:line="400" w:lineRule="exact"/>
        <w:ind w:firstLineChars="0"/>
        <w:jc w:val="left"/>
        <w:rPr>
          <w:rFonts w:ascii="Calibri" w:eastAsia="黑体" w:hAnsi="Calibri" w:cs="Calibri"/>
        </w:rPr>
      </w:pPr>
      <w:r w:rsidRPr="009B7119">
        <w:rPr>
          <w:rFonts w:ascii="Calibri" w:eastAsia="黑体" w:hAnsi="Calibri" w:cs="Calibri" w:hint="eastAsia"/>
        </w:rPr>
        <w:t>主办方将确认报名信息并对报名学生进行筛选，筛选包括但不限于面试或笔试等形式</w:t>
      </w:r>
    </w:p>
    <w:p w14:paraId="21642BE6" w14:textId="77777777" w:rsidR="007C1FEE" w:rsidRPr="009B7119" w:rsidRDefault="007C1FEE" w:rsidP="00347CB7">
      <w:pPr>
        <w:pStyle w:val="a3"/>
        <w:numPr>
          <w:ilvl w:val="0"/>
          <w:numId w:val="5"/>
        </w:numPr>
        <w:spacing w:line="400" w:lineRule="exact"/>
        <w:ind w:firstLineChars="0"/>
        <w:jc w:val="left"/>
        <w:rPr>
          <w:rFonts w:ascii="Calibri" w:eastAsia="黑体" w:hAnsi="Calibri" w:cs="Calibri"/>
        </w:rPr>
      </w:pPr>
      <w:r w:rsidRPr="009B7119">
        <w:rPr>
          <w:rFonts w:ascii="Calibri" w:eastAsia="黑体" w:hAnsi="Calibri" w:cs="Calibri" w:hint="eastAsia"/>
        </w:rPr>
        <w:t>缴纳项目费，并与主办方签订项目协议</w:t>
      </w:r>
    </w:p>
    <w:p w14:paraId="1AF4D400" w14:textId="77777777" w:rsidR="007C1FEE" w:rsidRPr="009B7119" w:rsidRDefault="007C1FEE" w:rsidP="00347CB7">
      <w:pPr>
        <w:pStyle w:val="a3"/>
        <w:numPr>
          <w:ilvl w:val="0"/>
          <w:numId w:val="5"/>
        </w:numPr>
        <w:spacing w:line="400" w:lineRule="exact"/>
        <w:ind w:firstLineChars="0"/>
        <w:jc w:val="left"/>
        <w:rPr>
          <w:rFonts w:ascii="Calibri" w:eastAsia="黑体" w:hAnsi="Calibri" w:cs="Calibri"/>
        </w:rPr>
      </w:pPr>
      <w:r w:rsidRPr="009B7119">
        <w:rPr>
          <w:rFonts w:ascii="Calibri" w:eastAsia="黑体" w:hAnsi="Calibri" w:cs="Calibri" w:hint="eastAsia"/>
        </w:rPr>
        <w:t>主办方将为学生申请项目，并在学生获得录取后协助学生准备签证材料，并指导学生面签</w:t>
      </w:r>
    </w:p>
    <w:p w14:paraId="3D75B561" w14:textId="77777777" w:rsidR="007C1FEE" w:rsidRPr="009B7119" w:rsidRDefault="007C1FEE" w:rsidP="00347CB7">
      <w:pPr>
        <w:pStyle w:val="a3"/>
        <w:numPr>
          <w:ilvl w:val="0"/>
          <w:numId w:val="5"/>
        </w:numPr>
        <w:spacing w:line="400" w:lineRule="exact"/>
        <w:ind w:firstLineChars="0"/>
        <w:jc w:val="left"/>
        <w:rPr>
          <w:rFonts w:ascii="Calibri" w:eastAsia="黑体" w:hAnsi="Calibri" w:cs="Calibri"/>
        </w:rPr>
      </w:pPr>
      <w:r w:rsidRPr="009B7119">
        <w:rPr>
          <w:rFonts w:ascii="Calibri" w:eastAsia="黑体" w:hAnsi="Calibri" w:cs="Calibri" w:hint="eastAsia"/>
        </w:rPr>
        <w:t>学生机票确认后，缴纳机票款项</w:t>
      </w:r>
    </w:p>
    <w:p w14:paraId="67BC189C" w14:textId="77777777" w:rsidR="007C1FEE" w:rsidRPr="009B7119" w:rsidRDefault="007C1FEE" w:rsidP="00347CB7">
      <w:pPr>
        <w:pStyle w:val="a3"/>
        <w:numPr>
          <w:ilvl w:val="0"/>
          <w:numId w:val="5"/>
        </w:numPr>
        <w:spacing w:line="400" w:lineRule="exact"/>
        <w:ind w:firstLineChars="0"/>
        <w:jc w:val="left"/>
        <w:rPr>
          <w:rFonts w:ascii="Calibri" w:eastAsia="黑体" w:hAnsi="Calibri" w:cs="Calibri"/>
        </w:rPr>
      </w:pPr>
      <w:r w:rsidRPr="009B7119">
        <w:rPr>
          <w:rFonts w:ascii="Calibri" w:eastAsia="黑体" w:hAnsi="Calibri" w:cs="Calibri" w:hint="eastAsia"/>
        </w:rPr>
        <w:t>行前指导</w:t>
      </w:r>
    </w:p>
    <w:p w14:paraId="360918BA" w14:textId="77777777" w:rsidR="007C1FEE" w:rsidRDefault="007C1FEE" w:rsidP="00347CB7">
      <w:pPr>
        <w:pStyle w:val="a3"/>
        <w:numPr>
          <w:ilvl w:val="0"/>
          <w:numId w:val="5"/>
        </w:numPr>
        <w:spacing w:line="400" w:lineRule="exact"/>
        <w:ind w:firstLineChars="0"/>
        <w:jc w:val="left"/>
        <w:rPr>
          <w:rFonts w:ascii="Calibri" w:eastAsia="黑体" w:hAnsi="Calibri" w:cs="Calibri"/>
        </w:rPr>
      </w:pPr>
      <w:r w:rsidRPr="009B7119">
        <w:rPr>
          <w:rFonts w:ascii="Calibri" w:eastAsia="黑体" w:hAnsi="Calibri" w:cs="Calibri" w:hint="eastAsia"/>
        </w:rPr>
        <w:t>出发</w:t>
      </w:r>
    </w:p>
    <w:p w14:paraId="16065B4F" w14:textId="77777777" w:rsidR="007C1FEE" w:rsidRPr="00DD1548" w:rsidRDefault="007C1FEE" w:rsidP="007C1FEE">
      <w:pPr>
        <w:pStyle w:val="a3"/>
        <w:spacing w:line="400" w:lineRule="exact"/>
        <w:ind w:left="840" w:firstLineChars="0" w:firstLine="0"/>
        <w:jc w:val="left"/>
        <w:rPr>
          <w:rFonts w:ascii="Calibri" w:eastAsia="黑体" w:hAnsi="Calibri" w:cs="Calibri"/>
        </w:rPr>
      </w:pPr>
    </w:p>
    <w:p w14:paraId="0CE9A0F9" w14:textId="77777777" w:rsidR="007C1FEE" w:rsidRPr="007C1FEE" w:rsidRDefault="007C1FEE" w:rsidP="007C1FEE">
      <w:pPr>
        <w:pStyle w:val="1"/>
        <w:numPr>
          <w:ilvl w:val="0"/>
          <w:numId w:val="2"/>
        </w:numPr>
        <w:spacing w:before="0" w:after="0" w:line="240" w:lineRule="auto"/>
        <w:rPr>
          <w:rFonts w:ascii="Calibri" w:eastAsia="黑体" w:hAnsi="Calibri"/>
          <w:b w:val="0"/>
          <w:color w:val="806000" w:themeColor="accent4" w:themeShade="80"/>
          <w:sz w:val="30"/>
          <w:szCs w:val="30"/>
        </w:rPr>
      </w:pPr>
      <w:bookmarkStart w:id="12" w:name="_Toc1300059"/>
      <w:r w:rsidRPr="007C1FEE">
        <w:rPr>
          <w:rFonts w:ascii="Calibri" w:eastAsia="黑体" w:hAnsi="Calibri" w:hint="eastAsia"/>
          <w:b w:val="0"/>
          <w:color w:val="806000" w:themeColor="accent4" w:themeShade="80"/>
          <w:sz w:val="30"/>
          <w:szCs w:val="30"/>
        </w:rPr>
        <w:t>报名方式</w:t>
      </w:r>
      <w:r w:rsidRPr="007C1FEE">
        <w:rPr>
          <w:rFonts w:ascii="Calibri" w:eastAsia="黑体" w:hAnsi="Calibri" w:hint="eastAsia"/>
          <w:b w:val="0"/>
          <w:color w:val="806000" w:themeColor="accent4" w:themeShade="80"/>
          <w:sz w:val="30"/>
          <w:szCs w:val="30"/>
        </w:rPr>
        <w:t>|Sign</w:t>
      </w:r>
      <w:r w:rsidRPr="007C1FEE">
        <w:rPr>
          <w:rFonts w:ascii="Calibri" w:eastAsia="黑体" w:hAnsi="Calibri"/>
          <w:b w:val="0"/>
          <w:color w:val="806000" w:themeColor="accent4" w:themeShade="80"/>
          <w:sz w:val="30"/>
          <w:szCs w:val="30"/>
        </w:rPr>
        <w:t xml:space="preserve"> </w:t>
      </w:r>
      <w:r w:rsidRPr="007C1FEE">
        <w:rPr>
          <w:rFonts w:ascii="Calibri" w:eastAsia="黑体" w:hAnsi="Calibri" w:hint="eastAsia"/>
          <w:b w:val="0"/>
          <w:color w:val="806000" w:themeColor="accent4" w:themeShade="80"/>
          <w:sz w:val="30"/>
          <w:szCs w:val="30"/>
        </w:rPr>
        <w:t>Up</w:t>
      </w:r>
      <w:bookmarkEnd w:id="12"/>
    </w:p>
    <w:p w14:paraId="0BC4D511" w14:textId="129A8426" w:rsidR="00D97525" w:rsidRDefault="00D97525" w:rsidP="00347CB7">
      <w:pPr>
        <w:pStyle w:val="a3"/>
        <w:numPr>
          <w:ilvl w:val="0"/>
          <w:numId w:val="6"/>
        </w:numPr>
        <w:spacing w:line="400" w:lineRule="exact"/>
        <w:ind w:firstLineChars="0"/>
        <w:jc w:val="left"/>
        <w:rPr>
          <w:rFonts w:ascii="Calibri" w:eastAsia="黑体" w:hAnsi="Calibri"/>
          <w:color w:val="000000" w:themeColor="text1"/>
          <w:szCs w:val="21"/>
        </w:rPr>
      </w:pPr>
      <w:bookmarkStart w:id="13" w:name="_Hlk1028925"/>
      <w:r w:rsidRPr="00D97525">
        <w:rPr>
          <w:rFonts w:ascii="Calibri" w:eastAsia="黑体" w:hAnsi="Calibri" w:hint="eastAsia"/>
          <w:color w:val="000000" w:themeColor="text1"/>
          <w:szCs w:val="21"/>
        </w:rPr>
        <w:t>报名链接：</w:t>
      </w:r>
      <w:hyperlink r:id="rId10" w:history="1">
        <w:r w:rsidRPr="001566B2">
          <w:rPr>
            <w:rStyle w:val="a9"/>
            <w:rFonts w:ascii="Calibri" w:eastAsia="黑体" w:hAnsi="Calibri"/>
            <w:szCs w:val="21"/>
          </w:rPr>
          <w:t>http://apply.xf-world.org/</w:t>
        </w:r>
      </w:hyperlink>
    </w:p>
    <w:p w14:paraId="497FF6A4" w14:textId="6B877F1F" w:rsidR="007C1FEE" w:rsidRPr="009B7119" w:rsidRDefault="007C1FEE" w:rsidP="00347CB7">
      <w:pPr>
        <w:pStyle w:val="a3"/>
        <w:numPr>
          <w:ilvl w:val="0"/>
          <w:numId w:val="6"/>
        </w:numPr>
        <w:spacing w:line="400" w:lineRule="exact"/>
        <w:ind w:firstLineChars="0"/>
        <w:jc w:val="left"/>
        <w:rPr>
          <w:rFonts w:ascii="Calibri" w:eastAsia="黑体" w:hAnsi="Calibri"/>
          <w:color w:val="000000" w:themeColor="text1"/>
          <w:szCs w:val="21"/>
        </w:rPr>
      </w:pPr>
      <w:r w:rsidRPr="009B7119">
        <w:rPr>
          <w:rFonts w:ascii="Calibri" w:eastAsia="黑体" w:hAnsi="Calibri" w:hint="eastAsia"/>
          <w:color w:val="000000" w:themeColor="text1"/>
          <w:szCs w:val="21"/>
        </w:rPr>
        <w:t>咨询邮箱：</w:t>
      </w:r>
      <w:r w:rsidR="00AE45BD">
        <w:rPr>
          <w:rFonts w:ascii="Calibri" w:eastAsia="黑体" w:hAnsi="Calibri" w:hint="eastAsia"/>
          <w:color w:val="000000" w:themeColor="text1"/>
          <w:szCs w:val="21"/>
        </w:rPr>
        <w:t>shdq</w:t>
      </w:r>
      <w:r w:rsidRPr="009B7119">
        <w:rPr>
          <w:rFonts w:ascii="Calibri" w:eastAsia="黑体" w:hAnsi="Calibri"/>
          <w:color w:val="000000" w:themeColor="text1"/>
          <w:szCs w:val="21"/>
        </w:rPr>
        <w:t>@xf-world.org</w:t>
      </w:r>
    </w:p>
    <w:p w14:paraId="4D25D5AF" w14:textId="77777777" w:rsidR="007C1FEE" w:rsidRPr="009B7119" w:rsidRDefault="007C1FEE" w:rsidP="00347CB7">
      <w:pPr>
        <w:pStyle w:val="a3"/>
        <w:numPr>
          <w:ilvl w:val="0"/>
          <w:numId w:val="6"/>
        </w:numPr>
        <w:spacing w:line="400" w:lineRule="exact"/>
        <w:ind w:firstLineChars="0"/>
        <w:jc w:val="left"/>
        <w:rPr>
          <w:rFonts w:ascii="Calibri" w:eastAsia="黑体" w:hAnsi="Calibri"/>
          <w:color w:val="000000" w:themeColor="text1"/>
          <w:szCs w:val="21"/>
        </w:rPr>
      </w:pPr>
      <w:r w:rsidRPr="009B7119">
        <w:rPr>
          <w:rFonts w:ascii="Calibri" w:eastAsia="黑体" w:hAnsi="Calibri" w:hint="eastAsia"/>
          <w:color w:val="000000" w:themeColor="text1"/>
          <w:szCs w:val="21"/>
        </w:rPr>
        <w:t>咨询电话：</w:t>
      </w:r>
      <w:r w:rsidRPr="009B7119">
        <w:rPr>
          <w:rFonts w:ascii="Calibri" w:eastAsia="黑体" w:hAnsi="Calibri"/>
          <w:color w:val="000000" w:themeColor="text1"/>
          <w:szCs w:val="21"/>
        </w:rPr>
        <w:t>021-55661085</w:t>
      </w:r>
    </w:p>
    <w:p w14:paraId="3F8367D3" w14:textId="77777777" w:rsidR="007C1FEE" w:rsidRPr="006B30D2" w:rsidRDefault="007C1FEE" w:rsidP="007C1FEE">
      <w:pPr>
        <w:spacing w:line="400" w:lineRule="exact"/>
        <w:ind w:left="840"/>
        <w:jc w:val="right"/>
        <w:rPr>
          <w:rFonts w:ascii="Calibri" w:eastAsia="黑体" w:hAnsi="Calibri"/>
          <w:color w:val="000000" w:themeColor="text1"/>
          <w:szCs w:val="21"/>
        </w:rPr>
      </w:pPr>
      <w:r>
        <w:rPr>
          <w:rFonts w:ascii="Calibri" w:eastAsia="黑体" w:hAnsi="Calibri" w:hint="eastAsia"/>
          <w:color w:val="000000" w:themeColor="text1"/>
          <w:szCs w:val="21"/>
        </w:rPr>
        <w:t>*</w:t>
      </w:r>
      <w:r w:rsidRPr="009B7119">
        <w:rPr>
          <w:rFonts w:ascii="Calibri" w:eastAsia="黑体" w:hAnsi="Calibri" w:hint="eastAsia"/>
          <w:color w:val="000000" w:themeColor="text1"/>
          <w:szCs w:val="21"/>
        </w:rPr>
        <w:t>国内合作院校推荐名额请咨询各指定校外事处、各院系或其他学校指定部门</w:t>
      </w:r>
    </w:p>
    <w:p w14:paraId="7734F3D4" w14:textId="7955BDA8" w:rsidR="0049437B" w:rsidRPr="00AE45BD" w:rsidRDefault="0049437B" w:rsidP="00AE45BD">
      <w:pPr>
        <w:spacing w:line="360" w:lineRule="exact"/>
        <w:jc w:val="left"/>
        <w:rPr>
          <w:rFonts w:ascii="Calibri" w:hAnsi="Calibri" w:hint="eastAsia"/>
        </w:rPr>
      </w:pPr>
      <w:bookmarkStart w:id="14" w:name="_GoBack"/>
      <w:bookmarkEnd w:id="13"/>
      <w:bookmarkEnd w:id="14"/>
    </w:p>
    <w:sectPr w:rsidR="0049437B" w:rsidRPr="00AE45BD" w:rsidSect="00A25110">
      <w:headerReference w:type="default" r:id="rId11"/>
      <w:footerReference w:type="default" r:id="rId12"/>
      <w:pgSz w:w="11906" w:h="16838"/>
      <w:pgMar w:top="1440" w:right="1080" w:bottom="1440" w:left="1080" w:header="851" w:footer="992" w:gutter="0"/>
      <w:pgBorders w:offsetFrom="page">
        <w:top w:val="dashDotStroked" w:sz="24" w:space="24" w:color="806000" w:themeColor="accent4" w:themeShade="80"/>
        <w:left w:val="dashDotStroked" w:sz="24" w:space="24" w:color="806000" w:themeColor="accent4" w:themeShade="80"/>
        <w:bottom w:val="dashDotStroked" w:sz="24" w:space="24" w:color="806000" w:themeColor="accent4" w:themeShade="80"/>
        <w:right w:val="dashDotStroked" w:sz="24" w:space="24" w:color="806000" w:themeColor="accent4" w:themeShade="80"/>
      </w:pgBorders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7CA99A" w14:textId="77777777" w:rsidR="007424B3" w:rsidRDefault="007424B3" w:rsidP="003D05D4">
      <w:r>
        <w:separator/>
      </w:r>
    </w:p>
  </w:endnote>
  <w:endnote w:type="continuationSeparator" w:id="0">
    <w:p w14:paraId="0F6A3F68" w14:textId="77777777" w:rsidR="007424B3" w:rsidRDefault="007424B3" w:rsidP="003D0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altName w:val="微软雅黑"/>
    <w:panose1 w:val="020B0604020202020204"/>
    <w:charset w:val="86"/>
    <w:family w:val="auto"/>
    <w:pitch w:val="variable"/>
    <w:sig w:usb0="00000003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A8335C" w14:textId="77777777" w:rsidR="00F6495E" w:rsidRPr="00F6495E" w:rsidRDefault="00F6495E" w:rsidP="00F6495E">
    <w:pPr>
      <w:pStyle w:val="a7"/>
      <w:tabs>
        <w:tab w:val="center" w:pos="4873"/>
        <w:tab w:val="left" w:pos="5850"/>
      </w:tabs>
      <w:rPr>
        <w:rFonts w:ascii="Times New Roman" w:hAnsi="Times New Roman" w:cs="Times New Roman"/>
        <w:b/>
      </w:rPr>
    </w:pPr>
    <w:r>
      <w:tab/>
    </w:r>
    <w:r>
      <w:tab/>
    </w:r>
    <w:sdt>
      <w:sdtPr>
        <w:id w:val="375362699"/>
        <w:docPartObj>
          <w:docPartGallery w:val="Page Numbers (Bottom of Page)"/>
          <w:docPartUnique/>
        </w:docPartObj>
      </w:sdtPr>
      <w:sdtEndPr>
        <w:rPr>
          <w:rFonts w:ascii="Times New Roman" w:hAnsi="Times New Roman" w:cs="Times New Roman"/>
          <w:b/>
        </w:rPr>
      </w:sdtEndPr>
      <w:sdtContent>
        <w:r w:rsidRPr="00F6495E">
          <w:rPr>
            <w:rFonts w:ascii="Times New Roman" w:hAnsi="Times New Roman" w:cs="Times New Roman"/>
            <w:b/>
          </w:rPr>
          <w:fldChar w:fldCharType="begin"/>
        </w:r>
        <w:r w:rsidRPr="00F6495E">
          <w:rPr>
            <w:rFonts w:ascii="Times New Roman" w:hAnsi="Times New Roman" w:cs="Times New Roman"/>
            <w:b/>
          </w:rPr>
          <w:instrText>PAGE   \* MERGEFORMAT</w:instrText>
        </w:r>
        <w:r w:rsidRPr="00F6495E">
          <w:rPr>
            <w:rFonts w:ascii="Times New Roman" w:hAnsi="Times New Roman" w:cs="Times New Roman"/>
            <w:b/>
          </w:rPr>
          <w:fldChar w:fldCharType="separate"/>
        </w:r>
        <w:r w:rsidR="004E3E7C" w:rsidRPr="004E3E7C">
          <w:rPr>
            <w:rFonts w:ascii="Times New Roman" w:hAnsi="Times New Roman" w:cs="Times New Roman"/>
            <w:b/>
            <w:noProof/>
            <w:lang w:val="zh-CN"/>
          </w:rPr>
          <w:t>3</w:t>
        </w:r>
        <w:r w:rsidRPr="00F6495E">
          <w:rPr>
            <w:rFonts w:ascii="Times New Roman" w:hAnsi="Times New Roman" w:cs="Times New Roman"/>
            <w:b/>
          </w:rPr>
          <w:fldChar w:fldCharType="end"/>
        </w:r>
      </w:sdtContent>
    </w:sdt>
    <w:r>
      <w:rPr>
        <w:rFonts w:ascii="Times New Roman" w:hAnsi="Times New Roman" w:cs="Times New Roman"/>
        <w:b/>
      </w:rPr>
      <w:tab/>
    </w:r>
  </w:p>
  <w:p w14:paraId="5FC73473" w14:textId="77777777" w:rsidR="00950A26" w:rsidRDefault="00950A26">
    <w:pPr>
      <w:pStyle w:val="a7"/>
    </w:pPr>
    <w:r w:rsidRPr="006E542F">
      <w:rPr>
        <w:noProof/>
      </w:rPr>
      <w:drawing>
        <wp:anchor distT="0" distB="0" distL="114300" distR="114300" simplePos="0" relativeHeight="251660288" behindDoc="0" locked="0" layoutInCell="1" allowOverlap="1" wp14:anchorId="07D90290" wp14:editId="2B440E87">
          <wp:simplePos x="0" y="0"/>
          <wp:positionH relativeFrom="margin">
            <wp:align>center</wp:align>
          </wp:positionH>
          <wp:positionV relativeFrom="paragraph">
            <wp:posOffset>44302</wp:posOffset>
          </wp:positionV>
          <wp:extent cx="1419270" cy="446066"/>
          <wp:effectExtent l="0" t="0" r="0" b="0"/>
          <wp:wrapNone/>
          <wp:docPr id="3" name="图片 3" descr="C:\Users\tan\Desktop\01 Logo图片\01 企业Logo（白底）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tan\Desktop\01 Logo图片\01 企业Logo（白底）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70" cy="4460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0BED21" w14:textId="77777777" w:rsidR="007424B3" w:rsidRDefault="007424B3" w:rsidP="003D05D4">
      <w:r>
        <w:separator/>
      </w:r>
    </w:p>
  </w:footnote>
  <w:footnote w:type="continuationSeparator" w:id="0">
    <w:p w14:paraId="6EFF5A05" w14:textId="77777777" w:rsidR="007424B3" w:rsidRDefault="007424B3" w:rsidP="003D05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15C079" w14:textId="66F92627" w:rsidR="00EC334C" w:rsidRPr="00D91EE6" w:rsidRDefault="00A25110" w:rsidP="00A25110">
    <w:pPr>
      <w:jc w:val="right"/>
      <w:rPr>
        <w:rFonts w:ascii="Times New Roman" w:eastAsia="方正姚体" w:hAnsi="Times New Roman" w:cs="Times New Roman"/>
        <w:sz w:val="18"/>
        <w:szCs w:val="18"/>
      </w:rPr>
    </w:pPr>
    <w:r>
      <w:rPr>
        <w:rFonts w:ascii="Times New Roman" w:eastAsia="方正姚体" w:hAnsi="Times New Roman" w:cs="Times New Roman" w:hint="eastAsia"/>
        <w:sz w:val="18"/>
        <w:szCs w:val="18"/>
      </w:rPr>
      <w:t>澳大利亚</w:t>
    </w:r>
    <w:r w:rsidRPr="00A25110">
      <w:rPr>
        <w:rFonts w:ascii="Times New Roman" w:eastAsia="方正姚体" w:hAnsi="Times New Roman" w:cs="Times New Roman" w:hint="eastAsia"/>
        <w:sz w:val="18"/>
        <w:szCs w:val="18"/>
      </w:rPr>
      <w:t>新南威尔士大学学期学分课程项目</w:t>
    </w:r>
    <w:r w:rsidR="00EE4FB0">
      <w:rPr>
        <w:rFonts w:ascii="Times New Roman" w:eastAsia="方正姚体" w:hAnsi="Times New Roman" w:cs="Times New Roman" w:hint="eastAsia"/>
        <w:sz w:val="18"/>
        <w:szCs w:val="18"/>
      </w:rPr>
      <w:t>·</w:t>
    </w:r>
    <w:r w:rsidR="00047A7A" w:rsidRPr="00047A7A">
      <w:rPr>
        <w:rFonts w:ascii="Times New Roman" w:eastAsia="方正姚体" w:hAnsi="Times New Roman" w:cs="Times New Roman"/>
        <w:sz w:val="18"/>
        <w:szCs w:val="18"/>
      </w:rPr>
      <w:t>2019</w:t>
    </w:r>
    <w:r w:rsidR="00047A7A" w:rsidRPr="00047A7A">
      <w:rPr>
        <w:rFonts w:ascii="Times New Roman" w:eastAsia="方正姚体" w:hAnsi="Times New Roman" w:cs="Times New Roman"/>
        <w:sz w:val="18"/>
        <w:szCs w:val="18"/>
      </w:rPr>
      <w:t>年度招生简章</w:t>
    </w:r>
    <w:r w:rsidR="00EC334C" w:rsidRPr="003D05D4">
      <w:rPr>
        <w:rFonts w:ascii="Times New Roman" w:eastAsia="方正姚体" w:hAnsi="Times New Roman" w:cs="Times New Roman"/>
        <w:sz w:val="18"/>
        <w:szCs w:val="18"/>
      </w:rPr>
      <w:t>（</w:t>
    </w:r>
    <w:r w:rsidR="00EC334C" w:rsidRPr="003D05D4">
      <w:rPr>
        <w:rFonts w:ascii="Times New Roman" w:eastAsia="方正姚体" w:hAnsi="Times New Roman" w:cs="Times New Roman"/>
        <w:sz w:val="18"/>
        <w:szCs w:val="18"/>
      </w:rPr>
      <w:t>201902</w:t>
    </w:r>
    <w:r w:rsidR="0081010D">
      <w:rPr>
        <w:rFonts w:ascii="Times New Roman" w:eastAsia="方正姚体" w:hAnsi="Times New Roman" w:cs="Times New Roman"/>
        <w:sz w:val="18"/>
        <w:szCs w:val="18"/>
      </w:rPr>
      <w:t>1</w:t>
    </w:r>
    <w:r w:rsidR="00EE4FB0">
      <w:rPr>
        <w:rFonts w:ascii="Times New Roman" w:eastAsia="方正姚体" w:hAnsi="Times New Roman" w:cs="Times New Roman"/>
        <w:sz w:val="18"/>
        <w:szCs w:val="18"/>
      </w:rPr>
      <w:t>7</w:t>
    </w:r>
    <w:r w:rsidR="00EC334C" w:rsidRPr="003D05D4">
      <w:rPr>
        <w:rFonts w:ascii="Times New Roman" w:eastAsia="方正姚体" w:hAnsi="Times New Roman" w:cs="Times New Roman"/>
        <w:sz w:val="18"/>
        <w:szCs w:val="18"/>
      </w:rPr>
      <w:t>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984AEF" w14:textId="77777777" w:rsidR="00A25110" w:rsidRPr="00D91EE6" w:rsidRDefault="00A25110" w:rsidP="00A25110">
    <w:pPr>
      <w:jc w:val="right"/>
      <w:rPr>
        <w:rFonts w:ascii="Times New Roman" w:eastAsia="方正姚体" w:hAnsi="Times New Roman" w:cs="Times New Roman"/>
        <w:sz w:val="18"/>
        <w:szCs w:val="18"/>
      </w:rPr>
    </w:pPr>
    <w:r>
      <w:rPr>
        <w:rFonts w:ascii="Times New Roman" w:eastAsia="方正姚体" w:hAnsi="Times New Roman" w:cs="Times New Roman" w:hint="eastAsia"/>
        <w:sz w:val="18"/>
        <w:szCs w:val="18"/>
      </w:rPr>
      <w:t>澳大利亚</w:t>
    </w:r>
    <w:r w:rsidRPr="00A25110">
      <w:rPr>
        <w:rFonts w:ascii="Times New Roman" w:eastAsia="方正姚体" w:hAnsi="Times New Roman" w:cs="Times New Roman" w:hint="eastAsia"/>
        <w:sz w:val="18"/>
        <w:szCs w:val="18"/>
      </w:rPr>
      <w:t>新南威尔士大学学期学分课程项目</w:t>
    </w:r>
    <w:r>
      <w:rPr>
        <w:rFonts w:ascii="Times New Roman" w:eastAsia="方正姚体" w:hAnsi="Times New Roman" w:cs="Times New Roman" w:hint="eastAsia"/>
        <w:sz w:val="18"/>
        <w:szCs w:val="18"/>
      </w:rPr>
      <w:t>·</w:t>
    </w:r>
    <w:r w:rsidRPr="00047A7A">
      <w:rPr>
        <w:rFonts w:ascii="Times New Roman" w:eastAsia="方正姚体" w:hAnsi="Times New Roman" w:cs="Times New Roman"/>
        <w:sz w:val="18"/>
        <w:szCs w:val="18"/>
      </w:rPr>
      <w:t>2019</w:t>
    </w:r>
    <w:r w:rsidRPr="00047A7A">
      <w:rPr>
        <w:rFonts w:ascii="Times New Roman" w:eastAsia="方正姚体" w:hAnsi="Times New Roman" w:cs="Times New Roman"/>
        <w:sz w:val="18"/>
        <w:szCs w:val="18"/>
      </w:rPr>
      <w:t>年度招生简章</w:t>
    </w:r>
    <w:r w:rsidRPr="003D05D4">
      <w:rPr>
        <w:rFonts w:ascii="Times New Roman" w:eastAsia="方正姚体" w:hAnsi="Times New Roman" w:cs="Times New Roman"/>
        <w:sz w:val="18"/>
        <w:szCs w:val="18"/>
      </w:rPr>
      <w:t>（</w:t>
    </w:r>
    <w:r w:rsidRPr="003D05D4">
      <w:rPr>
        <w:rFonts w:ascii="Times New Roman" w:eastAsia="方正姚体" w:hAnsi="Times New Roman" w:cs="Times New Roman"/>
        <w:sz w:val="18"/>
        <w:szCs w:val="18"/>
      </w:rPr>
      <w:t>201902</w:t>
    </w:r>
    <w:r>
      <w:rPr>
        <w:rFonts w:ascii="Times New Roman" w:eastAsia="方正姚体" w:hAnsi="Times New Roman" w:cs="Times New Roman"/>
        <w:sz w:val="18"/>
        <w:szCs w:val="18"/>
      </w:rPr>
      <w:t>17</w:t>
    </w:r>
    <w:r w:rsidRPr="003D05D4">
      <w:rPr>
        <w:rFonts w:ascii="Times New Roman" w:eastAsia="方正姚体" w:hAnsi="Times New Roman" w:cs="Times New Roman"/>
        <w:sz w:val="18"/>
        <w:szCs w:val="18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C3A5E"/>
    <w:multiLevelType w:val="hybridMultilevel"/>
    <w:tmpl w:val="2BBC3FC0"/>
    <w:lvl w:ilvl="0" w:tplc="6B341DEC">
      <w:start w:val="1"/>
      <w:numFmt w:val="chineseCountingThousand"/>
      <w:suff w:val="space"/>
      <w:lvlText w:val="(%1)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137C223F"/>
    <w:multiLevelType w:val="hybridMultilevel"/>
    <w:tmpl w:val="EE6C4EAC"/>
    <w:lvl w:ilvl="0" w:tplc="6A78E3B4">
      <w:start w:val="1"/>
      <w:numFmt w:val="bullet"/>
      <w:suff w:val="space"/>
      <w:lvlText w:val="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" w15:restartNumberingAfterBreak="0">
    <w:nsid w:val="157615D5"/>
    <w:multiLevelType w:val="hybridMultilevel"/>
    <w:tmpl w:val="2BBC3FC0"/>
    <w:lvl w:ilvl="0" w:tplc="6B341DEC">
      <w:start w:val="1"/>
      <w:numFmt w:val="chineseCountingThousand"/>
      <w:suff w:val="space"/>
      <w:lvlText w:val="(%1)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233A242A"/>
    <w:multiLevelType w:val="hybridMultilevel"/>
    <w:tmpl w:val="4A1CA3A8"/>
    <w:lvl w:ilvl="0" w:tplc="5CD001FA">
      <w:start w:val="1"/>
      <w:numFmt w:val="bullet"/>
      <w:suff w:val="space"/>
      <w:lvlText w:val="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3645BD1"/>
    <w:multiLevelType w:val="hybridMultilevel"/>
    <w:tmpl w:val="7206D7D0"/>
    <w:lvl w:ilvl="0" w:tplc="A09C1838">
      <w:start w:val="1"/>
      <w:numFmt w:val="decimal"/>
      <w:suff w:val="space"/>
      <w:lvlText w:val="%1."/>
      <w:lvlJc w:val="left"/>
      <w:pPr>
        <w:ind w:left="12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2100" w:hanging="420"/>
      </w:pPr>
    </w:lvl>
    <w:lvl w:ilvl="2" w:tplc="0409001B" w:tentative="1">
      <w:start w:val="1"/>
      <w:numFmt w:val="lowerRoman"/>
      <w:lvlText w:val="%3."/>
      <w:lvlJc w:val="righ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9" w:tentative="1">
      <w:start w:val="1"/>
      <w:numFmt w:val="lowerLetter"/>
      <w:lvlText w:val="%5)"/>
      <w:lvlJc w:val="left"/>
      <w:pPr>
        <w:ind w:left="3360" w:hanging="420"/>
      </w:pPr>
    </w:lvl>
    <w:lvl w:ilvl="5" w:tplc="0409001B" w:tentative="1">
      <w:start w:val="1"/>
      <w:numFmt w:val="lowerRoman"/>
      <w:lvlText w:val="%6."/>
      <w:lvlJc w:val="righ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9" w:tentative="1">
      <w:start w:val="1"/>
      <w:numFmt w:val="lowerLetter"/>
      <w:lvlText w:val="%8)"/>
      <w:lvlJc w:val="left"/>
      <w:pPr>
        <w:ind w:left="4620" w:hanging="420"/>
      </w:pPr>
    </w:lvl>
    <w:lvl w:ilvl="8" w:tplc="0409001B" w:tentative="1">
      <w:start w:val="1"/>
      <w:numFmt w:val="lowerRoman"/>
      <w:lvlText w:val="%9."/>
      <w:lvlJc w:val="right"/>
      <w:pPr>
        <w:ind w:left="5040" w:hanging="420"/>
      </w:pPr>
    </w:lvl>
  </w:abstractNum>
  <w:abstractNum w:abstractNumId="5" w15:restartNumberingAfterBreak="0">
    <w:nsid w:val="263904A7"/>
    <w:multiLevelType w:val="hybridMultilevel"/>
    <w:tmpl w:val="A07E87AE"/>
    <w:lvl w:ilvl="0" w:tplc="A0904F68">
      <w:start w:val="1"/>
      <w:numFmt w:val="bullet"/>
      <w:suff w:val="space"/>
      <w:lvlText w:val=""/>
      <w:lvlJc w:val="left"/>
      <w:pPr>
        <w:ind w:left="1260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2100" w:hanging="420"/>
      </w:pPr>
    </w:lvl>
    <w:lvl w:ilvl="2" w:tplc="0409001B" w:tentative="1">
      <w:start w:val="1"/>
      <w:numFmt w:val="lowerRoman"/>
      <w:lvlText w:val="%3."/>
      <w:lvlJc w:val="righ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9" w:tentative="1">
      <w:start w:val="1"/>
      <w:numFmt w:val="lowerLetter"/>
      <w:lvlText w:val="%5)"/>
      <w:lvlJc w:val="left"/>
      <w:pPr>
        <w:ind w:left="3360" w:hanging="420"/>
      </w:pPr>
    </w:lvl>
    <w:lvl w:ilvl="5" w:tplc="0409001B" w:tentative="1">
      <w:start w:val="1"/>
      <w:numFmt w:val="lowerRoman"/>
      <w:lvlText w:val="%6."/>
      <w:lvlJc w:val="righ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9" w:tentative="1">
      <w:start w:val="1"/>
      <w:numFmt w:val="lowerLetter"/>
      <w:lvlText w:val="%8)"/>
      <w:lvlJc w:val="left"/>
      <w:pPr>
        <w:ind w:left="4620" w:hanging="420"/>
      </w:pPr>
    </w:lvl>
    <w:lvl w:ilvl="8" w:tplc="0409001B" w:tentative="1">
      <w:start w:val="1"/>
      <w:numFmt w:val="lowerRoman"/>
      <w:lvlText w:val="%9."/>
      <w:lvlJc w:val="right"/>
      <w:pPr>
        <w:ind w:left="5040" w:hanging="420"/>
      </w:pPr>
    </w:lvl>
  </w:abstractNum>
  <w:abstractNum w:abstractNumId="6" w15:restartNumberingAfterBreak="0">
    <w:nsid w:val="28DF1CD5"/>
    <w:multiLevelType w:val="hybridMultilevel"/>
    <w:tmpl w:val="7206D7D0"/>
    <w:lvl w:ilvl="0" w:tplc="A09C1838">
      <w:start w:val="1"/>
      <w:numFmt w:val="decimal"/>
      <w:suff w:val="space"/>
      <w:lvlText w:val="%1."/>
      <w:lvlJc w:val="left"/>
      <w:pPr>
        <w:ind w:left="12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2100" w:hanging="420"/>
      </w:pPr>
    </w:lvl>
    <w:lvl w:ilvl="2" w:tplc="0409001B" w:tentative="1">
      <w:start w:val="1"/>
      <w:numFmt w:val="lowerRoman"/>
      <w:lvlText w:val="%3."/>
      <w:lvlJc w:val="righ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9" w:tentative="1">
      <w:start w:val="1"/>
      <w:numFmt w:val="lowerLetter"/>
      <w:lvlText w:val="%5)"/>
      <w:lvlJc w:val="left"/>
      <w:pPr>
        <w:ind w:left="3360" w:hanging="420"/>
      </w:pPr>
    </w:lvl>
    <w:lvl w:ilvl="5" w:tplc="0409001B" w:tentative="1">
      <w:start w:val="1"/>
      <w:numFmt w:val="lowerRoman"/>
      <w:lvlText w:val="%6."/>
      <w:lvlJc w:val="righ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9" w:tentative="1">
      <w:start w:val="1"/>
      <w:numFmt w:val="lowerLetter"/>
      <w:lvlText w:val="%8)"/>
      <w:lvlJc w:val="left"/>
      <w:pPr>
        <w:ind w:left="4620" w:hanging="420"/>
      </w:pPr>
    </w:lvl>
    <w:lvl w:ilvl="8" w:tplc="0409001B" w:tentative="1">
      <w:start w:val="1"/>
      <w:numFmt w:val="lowerRoman"/>
      <w:lvlText w:val="%9."/>
      <w:lvlJc w:val="right"/>
      <w:pPr>
        <w:ind w:left="5040" w:hanging="420"/>
      </w:pPr>
    </w:lvl>
  </w:abstractNum>
  <w:abstractNum w:abstractNumId="7" w15:restartNumberingAfterBreak="0">
    <w:nsid w:val="29D91B98"/>
    <w:multiLevelType w:val="hybridMultilevel"/>
    <w:tmpl w:val="2BBC3FC0"/>
    <w:lvl w:ilvl="0" w:tplc="6B341DEC">
      <w:start w:val="1"/>
      <w:numFmt w:val="chineseCountingThousand"/>
      <w:suff w:val="space"/>
      <w:lvlText w:val="(%1)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8" w15:restartNumberingAfterBreak="0">
    <w:nsid w:val="2A2A42B6"/>
    <w:multiLevelType w:val="hybridMultilevel"/>
    <w:tmpl w:val="165626C2"/>
    <w:lvl w:ilvl="0" w:tplc="04090017">
      <w:start w:val="1"/>
      <w:numFmt w:val="chineseCountingThousand"/>
      <w:lvlText w:val="(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9" w15:restartNumberingAfterBreak="0">
    <w:nsid w:val="30CA7E90"/>
    <w:multiLevelType w:val="hybridMultilevel"/>
    <w:tmpl w:val="4AEEFF8C"/>
    <w:lvl w:ilvl="0" w:tplc="04090017">
      <w:start w:val="1"/>
      <w:numFmt w:val="chineseCountingThousand"/>
      <w:lvlText w:val="(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0" w15:restartNumberingAfterBreak="0">
    <w:nsid w:val="413B24DA"/>
    <w:multiLevelType w:val="hybridMultilevel"/>
    <w:tmpl w:val="7206D7D0"/>
    <w:lvl w:ilvl="0" w:tplc="A09C1838">
      <w:start w:val="1"/>
      <w:numFmt w:val="decimal"/>
      <w:suff w:val="space"/>
      <w:lvlText w:val="%1."/>
      <w:lvlJc w:val="left"/>
      <w:pPr>
        <w:ind w:left="12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2100" w:hanging="420"/>
      </w:pPr>
    </w:lvl>
    <w:lvl w:ilvl="2" w:tplc="0409001B" w:tentative="1">
      <w:start w:val="1"/>
      <w:numFmt w:val="lowerRoman"/>
      <w:lvlText w:val="%3."/>
      <w:lvlJc w:val="righ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9" w:tentative="1">
      <w:start w:val="1"/>
      <w:numFmt w:val="lowerLetter"/>
      <w:lvlText w:val="%5)"/>
      <w:lvlJc w:val="left"/>
      <w:pPr>
        <w:ind w:left="3360" w:hanging="420"/>
      </w:pPr>
    </w:lvl>
    <w:lvl w:ilvl="5" w:tplc="0409001B" w:tentative="1">
      <w:start w:val="1"/>
      <w:numFmt w:val="lowerRoman"/>
      <w:lvlText w:val="%6."/>
      <w:lvlJc w:val="righ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9" w:tentative="1">
      <w:start w:val="1"/>
      <w:numFmt w:val="lowerLetter"/>
      <w:lvlText w:val="%8)"/>
      <w:lvlJc w:val="left"/>
      <w:pPr>
        <w:ind w:left="4620" w:hanging="420"/>
      </w:pPr>
    </w:lvl>
    <w:lvl w:ilvl="8" w:tplc="0409001B" w:tentative="1">
      <w:start w:val="1"/>
      <w:numFmt w:val="lowerRoman"/>
      <w:lvlText w:val="%9."/>
      <w:lvlJc w:val="right"/>
      <w:pPr>
        <w:ind w:left="5040" w:hanging="420"/>
      </w:pPr>
    </w:lvl>
  </w:abstractNum>
  <w:abstractNum w:abstractNumId="11" w15:restartNumberingAfterBreak="0">
    <w:nsid w:val="41646C7A"/>
    <w:multiLevelType w:val="hybridMultilevel"/>
    <w:tmpl w:val="BCB28F7A"/>
    <w:lvl w:ilvl="0" w:tplc="A800B5FE">
      <w:start w:val="1"/>
      <w:numFmt w:val="bullet"/>
      <w:suff w:val="space"/>
      <w:lvlText w:val=""/>
      <w:lvlJc w:val="left"/>
      <w:pPr>
        <w:ind w:left="12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12" w15:restartNumberingAfterBreak="0">
    <w:nsid w:val="45F911FD"/>
    <w:multiLevelType w:val="hybridMultilevel"/>
    <w:tmpl w:val="712646C4"/>
    <w:lvl w:ilvl="0" w:tplc="44001E02">
      <w:start w:val="1"/>
      <w:numFmt w:val="bullet"/>
      <w:suff w:val="space"/>
      <w:lvlText w:val=""/>
      <w:lvlJc w:val="left"/>
      <w:pPr>
        <w:ind w:left="12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3" w15:restartNumberingAfterBreak="0">
    <w:nsid w:val="482C7CF0"/>
    <w:multiLevelType w:val="hybridMultilevel"/>
    <w:tmpl w:val="CA049E92"/>
    <w:lvl w:ilvl="0" w:tplc="C0FE61BC">
      <w:start w:val="3"/>
      <w:numFmt w:val="japaneseCounting"/>
      <w:lvlText w:val="（%1）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4" w15:restartNumberingAfterBreak="0">
    <w:nsid w:val="49853C40"/>
    <w:multiLevelType w:val="hybridMultilevel"/>
    <w:tmpl w:val="A40CDFC8"/>
    <w:lvl w:ilvl="0" w:tplc="B76672E2">
      <w:start w:val="1"/>
      <w:numFmt w:val="decimal"/>
      <w:suff w:val="space"/>
      <w:lvlText w:val="%1."/>
      <w:lvlJc w:val="left"/>
      <w:pPr>
        <w:ind w:left="12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5" w15:restartNumberingAfterBreak="0">
    <w:nsid w:val="49FD3F9A"/>
    <w:multiLevelType w:val="hybridMultilevel"/>
    <w:tmpl w:val="7206D7D0"/>
    <w:lvl w:ilvl="0" w:tplc="A09C1838">
      <w:start w:val="1"/>
      <w:numFmt w:val="decimal"/>
      <w:suff w:val="space"/>
      <w:lvlText w:val="%1."/>
      <w:lvlJc w:val="left"/>
      <w:pPr>
        <w:ind w:left="12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2100" w:hanging="420"/>
      </w:pPr>
    </w:lvl>
    <w:lvl w:ilvl="2" w:tplc="0409001B" w:tentative="1">
      <w:start w:val="1"/>
      <w:numFmt w:val="lowerRoman"/>
      <w:lvlText w:val="%3."/>
      <w:lvlJc w:val="righ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9" w:tentative="1">
      <w:start w:val="1"/>
      <w:numFmt w:val="lowerLetter"/>
      <w:lvlText w:val="%5)"/>
      <w:lvlJc w:val="left"/>
      <w:pPr>
        <w:ind w:left="3360" w:hanging="420"/>
      </w:pPr>
    </w:lvl>
    <w:lvl w:ilvl="5" w:tplc="0409001B" w:tentative="1">
      <w:start w:val="1"/>
      <w:numFmt w:val="lowerRoman"/>
      <w:lvlText w:val="%6."/>
      <w:lvlJc w:val="righ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9" w:tentative="1">
      <w:start w:val="1"/>
      <w:numFmt w:val="lowerLetter"/>
      <w:lvlText w:val="%8)"/>
      <w:lvlJc w:val="left"/>
      <w:pPr>
        <w:ind w:left="4620" w:hanging="420"/>
      </w:pPr>
    </w:lvl>
    <w:lvl w:ilvl="8" w:tplc="0409001B" w:tentative="1">
      <w:start w:val="1"/>
      <w:numFmt w:val="lowerRoman"/>
      <w:lvlText w:val="%9."/>
      <w:lvlJc w:val="right"/>
      <w:pPr>
        <w:ind w:left="5040" w:hanging="420"/>
      </w:pPr>
    </w:lvl>
  </w:abstractNum>
  <w:abstractNum w:abstractNumId="16" w15:restartNumberingAfterBreak="0">
    <w:nsid w:val="532F6C59"/>
    <w:multiLevelType w:val="hybridMultilevel"/>
    <w:tmpl w:val="A40CDFC8"/>
    <w:lvl w:ilvl="0" w:tplc="B76672E2">
      <w:start w:val="1"/>
      <w:numFmt w:val="decimal"/>
      <w:suff w:val="space"/>
      <w:lvlText w:val="%1."/>
      <w:lvlJc w:val="left"/>
      <w:pPr>
        <w:ind w:left="12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7" w15:restartNumberingAfterBreak="0">
    <w:nsid w:val="5F865C88"/>
    <w:multiLevelType w:val="hybridMultilevel"/>
    <w:tmpl w:val="7206D7D0"/>
    <w:lvl w:ilvl="0" w:tplc="A09C1838">
      <w:start w:val="1"/>
      <w:numFmt w:val="decimal"/>
      <w:suff w:val="space"/>
      <w:lvlText w:val="%1."/>
      <w:lvlJc w:val="left"/>
      <w:pPr>
        <w:ind w:left="12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2100" w:hanging="420"/>
      </w:pPr>
    </w:lvl>
    <w:lvl w:ilvl="2" w:tplc="0409001B" w:tentative="1">
      <w:start w:val="1"/>
      <w:numFmt w:val="lowerRoman"/>
      <w:lvlText w:val="%3."/>
      <w:lvlJc w:val="righ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9" w:tentative="1">
      <w:start w:val="1"/>
      <w:numFmt w:val="lowerLetter"/>
      <w:lvlText w:val="%5)"/>
      <w:lvlJc w:val="left"/>
      <w:pPr>
        <w:ind w:left="3360" w:hanging="420"/>
      </w:pPr>
    </w:lvl>
    <w:lvl w:ilvl="5" w:tplc="0409001B" w:tentative="1">
      <w:start w:val="1"/>
      <w:numFmt w:val="lowerRoman"/>
      <w:lvlText w:val="%6."/>
      <w:lvlJc w:val="righ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9" w:tentative="1">
      <w:start w:val="1"/>
      <w:numFmt w:val="lowerLetter"/>
      <w:lvlText w:val="%8)"/>
      <w:lvlJc w:val="left"/>
      <w:pPr>
        <w:ind w:left="4620" w:hanging="420"/>
      </w:pPr>
    </w:lvl>
    <w:lvl w:ilvl="8" w:tplc="0409001B" w:tentative="1">
      <w:start w:val="1"/>
      <w:numFmt w:val="lowerRoman"/>
      <w:lvlText w:val="%9."/>
      <w:lvlJc w:val="right"/>
      <w:pPr>
        <w:ind w:left="5040" w:hanging="420"/>
      </w:pPr>
    </w:lvl>
  </w:abstractNum>
  <w:abstractNum w:abstractNumId="18" w15:restartNumberingAfterBreak="0">
    <w:nsid w:val="62ED5AED"/>
    <w:multiLevelType w:val="hybridMultilevel"/>
    <w:tmpl w:val="2BBC3FC0"/>
    <w:lvl w:ilvl="0" w:tplc="6B341DEC">
      <w:start w:val="1"/>
      <w:numFmt w:val="chineseCountingThousand"/>
      <w:suff w:val="space"/>
      <w:lvlText w:val="(%1)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9" w15:restartNumberingAfterBreak="0">
    <w:nsid w:val="66E8231C"/>
    <w:multiLevelType w:val="hybridMultilevel"/>
    <w:tmpl w:val="7206D7D0"/>
    <w:lvl w:ilvl="0" w:tplc="A09C1838">
      <w:start w:val="1"/>
      <w:numFmt w:val="decimal"/>
      <w:suff w:val="space"/>
      <w:lvlText w:val="%1."/>
      <w:lvlJc w:val="left"/>
      <w:pPr>
        <w:ind w:left="12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2100" w:hanging="420"/>
      </w:pPr>
    </w:lvl>
    <w:lvl w:ilvl="2" w:tplc="0409001B" w:tentative="1">
      <w:start w:val="1"/>
      <w:numFmt w:val="lowerRoman"/>
      <w:lvlText w:val="%3."/>
      <w:lvlJc w:val="righ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9" w:tentative="1">
      <w:start w:val="1"/>
      <w:numFmt w:val="lowerLetter"/>
      <w:lvlText w:val="%5)"/>
      <w:lvlJc w:val="left"/>
      <w:pPr>
        <w:ind w:left="3360" w:hanging="420"/>
      </w:pPr>
    </w:lvl>
    <w:lvl w:ilvl="5" w:tplc="0409001B" w:tentative="1">
      <w:start w:val="1"/>
      <w:numFmt w:val="lowerRoman"/>
      <w:lvlText w:val="%6."/>
      <w:lvlJc w:val="righ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9" w:tentative="1">
      <w:start w:val="1"/>
      <w:numFmt w:val="lowerLetter"/>
      <w:lvlText w:val="%8)"/>
      <w:lvlJc w:val="left"/>
      <w:pPr>
        <w:ind w:left="4620" w:hanging="420"/>
      </w:pPr>
    </w:lvl>
    <w:lvl w:ilvl="8" w:tplc="0409001B" w:tentative="1">
      <w:start w:val="1"/>
      <w:numFmt w:val="lowerRoman"/>
      <w:lvlText w:val="%9."/>
      <w:lvlJc w:val="right"/>
      <w:pPr>
        <w:ind w:left="5040" w:hanging="420"/>
      </w:pPr>
    </w:lvl>
  </w:abstractNum>
  <w:abstractNum w:abstractNumId="20" w15:restartNumberingAfterBreak="0">
    <w:nsid w:val="74C31B18"/>
    <w:multiLevelType w:val="hybridMultilevel"/>
    <w:tmpl w:val="2BBC3FC0"/>
    <w:lvl w:ilvl="0" w:tplc="6B341DEC">
      <w:start w:val="1"/>
      <w:numFmt w:val="chineseCountingThousand"/>
      <w:suff w:val="space"/>
      <w:lvlText w:val="(%1)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1" w15:restartNumberingAfterBreak="0">
    <w:nsid w:val="791E5239"/>
    <w:multiLevelType w:val="hybridMultilevel"/>
    <w:tmpl w:val="5D16A21C"/>
    <w:lvl w:ilvl="0" w:tplc="04090017">
      <w:start w:val="1"/>
      <w:numFmt w:val="chineseCountingThousand"/>
      <w:lvlText w:val="(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21"/>
  </w:num>
  <w:num w:numId="5">
    <w:abstractNumId w:val="8"/>
  </w:num>
  <w:num w:numId="6">
    <w:abstractNumId w:val="12"/>
  </w:num>
  <w:num w:numId="7">
    <w:abstractNumId w:val="1"/>
  </w:num>
  <w:num w:numId="8">
    <w:abstractNumId w:val="2"/>
  </w:num>
  <w:num w:numId="9">
    <w:abstractNumId w:val="15"/>
  </w:num>
  <w:num w:numId="10">
    <w:abstractNumId w:val="7"/>
  </w:num>
  <w:num w:numId="11">
    <w:abstractNumId w:val="19"/>
  </w:num>
  <w:num w:numId="12">
    <w:abstractNumId w:val="0"/>
  </w:num>
  <w:num w:numId="13">
    <w:abstractNumId w:val="20"/>
  </w:num>
  <w:num w:numId="14">
    <w:abstractNumId w:val="4"/>
  </w:num>
  <w:num w:numId="15">
    <w:abstractNumId w:val="11"/>
  </w:num>
  <w:num w:numId="16">
    <w:abstractNumId w:val="10"/>
  </w:num>
  <w:num w:numId="17">
    <w:abstractNumId w:val="17"/>
  </w:num>
  <w:num w:numId="18">
    <w:abstractNumId w:val="16"/>
  </w:num>
  <w:num w:numId="19">
    <w:abstractNumId w:val="6"/>
  </w:num>
  <w:num w:numId="20">
    <w:abstractNumId w:val="18"/>
  </w:num>
  <w:num w:numId="21">
    <w:abstractNumId w:val="14"/>
  </w:num>
  <w:num w:numId="22">
    <w:abstractNumId w:val="1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7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4A8"/>
    <w:rsid w:val="00004D14"/>
    <w:rsid w:val="0000668D"/>
    <w:rsid w:val="000428D3"/>
    <w:rsid w:val="00047A7A"/>
    <w:rsid w:val="00084704"/>
    <w:rsid w:val="00097350"/>
    <w:rsid w:val="000A144B"/>
    <w:rsid w:val="000C4C55"/>
    <w:rsid w:val="000C69CD"/>
    <w:rsid w:val="000D1B7E"/>
    <w:rsid w:val="000D2EF1"/>
    <w:rsid w:val="000E3E82"/>
    <w:rsid w:val="000F2E54"/>
    <w:rsid w:val="00111F4F"/>
    <w:rsid w:val="001144A3"/>
    <w:rsid w:val="00192B7C"/>
    <w:rsid w:val="00197E13"/>
    <w:rsid w:val="001C76FA"/>
    <w:rsid w:val="001C7FEB"/>
    <w:rsid w:val="001D2801"/>
    <w:rsid w:val="001D72C5"/>
    <w:rsid w:val="001F2B9A"/>
    <w:rsid w:val="002043A2"/>
    <w:rsid w:val="00214A92"/>
    <w:rsid w:val="00231D6A"/>
    <w:rsid w:val="00295D70"/>
    <w:rsid w:val="002979E2"/>
    <w:rsid w:val="002B135C"/>
    <w:rsid w:val="002C4A92"/>
    <w:rsid w:val="00303AC4"/>
    <w:rsid w:val="00304B22"/>
    <w:rsid w:val="00332522"/>
    <w:rsid w:val="00347CB7"/>
    <w:rsid w:val="00352721"/>
    <w:rsid w:val="003B1F5F"/>
    <w:rsid w:val="003D05D4"/>
    <w:rsid w:val="003D6CE6"/>
    <w:rsid w:val="003F2018"/>
    <w:rsid w:val="00434B8F"/>
    <w:rsid w:val="00453891"/>
    <w:rsid w:val="00475C41"/>
    <w:rsid w:val="0049437B"/>
    <w:rsid w:val="004A1C6C"/>
    <w:rsid w:val="004C0532"/>
    <w:rsid w:val="004E18DC"/>
    <w:rsid w:val="004E3E7C"/>
    <w:rsid w:val="004F1216"/>
    <w:rsid w:val="00517C00"/>
    <w:rsid w:val="00520A30"/>
    <w:rsid w:val="00550F61"/>
    <w:rsid w:val="005820D4"/>
    <w:rsid w:val="00582D09"/>
    <w:rsid w:val="005A7484"/>
    <w:rsid w:val="005B50D4"/>
    <w:rsid w:val="005D1B09"/>
    <w:rsid w:val="005F4109"/>
    <w:rsid w:val="00613A3D"/>
    <w:rsid w:val="006168DE"/>
    <w:rsid w:val="00670798"/>
    <w:rsid w:val="00683A0F"/>
    <w:rsid w:val="0069786F"/>
    <w:rsid w:val="006A6864"/>
    <w:rsid w:val="006A7A6E"/>
    <w:rsid w:val="006B30D2"/>
    <w:rsid w:val="006C7E3D"/>
    <w:rsid w:val="006E542F"/>
    <w:rsid w:val="006F1943"/>
    <w:rsid w:val="006F289E"/>
    <w:rsid w:val="00723486"/>
    <w:rsid w:val="007424B3"/>
    <w:rsid w:val="00763564"/>
    <w:rsid w:val="00786B04"/>
    <w:rsid w:val="007B61E3"/>
    <w:rsid w:val="007C1FEE"/>
    <w:rsid w:val="007C464A"/>
    <w:rsid w:val="007F542E"/>
    <w:rsid w:val="0081010D"/>
    <w:rsid w:val="00831BDE"/>
    <w:rsid w:val="00835000"/>
    <w:rsid w:val="008458FA"/>
    <w:rsid w:val="008620A6"/>
    <w:rsid w:val="00877D78"/>
    <w:rsid w:val="008960AC"/>
    <w:rsid w:val="008B2FEE"/>
    <w:rsid w:val="008F0115"/>
    <w:rsid w:val="008F4575"/>
    <w:rsid w:val="00910A1C"/>
    <w:rsid w:val="00922E68"/>
    <w:rsid w:val="00943EC1"/>
    <w:rsid w:val="00950A26"/>
    <w:rsid w:val="00951577"/>
    <w:rsid w:val="0097240D"/>
    <w:rsid w:val="009962F3"/>
    <w:rsid w:val="009B7119"/>
    <w:rsid w:val="00A03CA7"/>
    <w:rsid w:val="00A25110"/>
    <w:rsid w:val="00A27A93"/>
    <w:rsid w:val="00A42863"/>
    <w:rsid w:val="00A460F5"/>
    <w:rsid w:val="00A63A63"/>
    <w:rsid w:val="00A77EBE"/>
    <w:rsid w:val="00A92EDE"/>
    <w:rsid w:val="00AD54A8"/>
    <w:rsid w:val="00AE45BD"/>
    <w:rsid w:val="00AE5E74"/>
    <w:rsid w:val="00AF1513"/>
    <w:rsid w:val="00AF1831"/>
    <w:rsid w:val="00AF18EF"/>
    <w:rsid w:val="00B05F01"/>
    <w:rsid w:val="00B23266"/>
    <w:rsid w:val="00B46237"/>
    <w:rsid w:val="00B763FD"/>
    <w:rsid w:val="00B9585E"/>
    <w:rsid w:val="00BC6839"/>
    <w:rsid w:val="00C1313F"/>
    <w:rsid w:val="00C14127"/>
    <w:rsid w:val="00C4242D"/>
    <w:rsid w:val="00C46A00"/>
    <w:rsid w:val="00CB4433"/>
    <w:rsid w:val="00CD0BB2"/>
    <w:rsid w:val="00CE4D83"/>
    <w:rsid w:val="00D031BA"/>
    <w:rsid w:val="00D40520"/>
    <w:rsid w:val="00D54332"/>
    <w:rsid w:val="00D5597F"/>
    <w:rsid w:val="00D91EE6"/>
    <w:rsid w:val="00D97525"/>
    <w:rsid w:val="00DA761D"/>
    <w:rsid w:val="00DB0158"/>
    <w:rsid w:val="00DC39A7"/>
    <w:rsid w:val="00DD1548"/>
    <w:rsid w:val="00DF237A"/>
    <w:rsid w:val="00DF433B"/>
    <w:rsid w:val="00E04442"/>
    <w:rsid w:val="00E15012"/>
    <w:rsid w:val="00E21C59"/>
    <w:rsid w:val="00E3484B"/>
    <w:rsid w:val="00E67132"/>
    <w:rsid w:val="00E67408"/>
    <w:rsid w:val="00E91745"/>
    <w:rsid w:val="00EC334C"/>
    <w:rsid w:val="00EE4FB0"/>
    <w:rsid w:val="00EF712B"/>
    <w:rsid w:val="00F01982"/>
    <w:rsid w:val="00F6495E"/>
    <w:rsid w:val="00F70FED"/>
    <w:rsid w:val="00FE5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0467E4"/>
  <w15:chartTrackingRefBased/>
  <w15:docId w15:val="{28F2D391-F06B-4573-9591-CC716B267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5433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54A8"/>
    <w:pPr>
      <w:ind w:firstLineChars="200" w:firstLine="420"/>
    </w:pPr>
  </w:style>
  <w:style w:type="table" w:styleId="a4">
    <w:name w:val="Table Grid"/>
    <w:basedOn w:val="a1"/>
    <w:uiPriority w:val="39"/>
    <w:qFormat/>
    <w:rsid w:val="00AD54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D05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3D05D4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3D05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3D05D4"/>
    <w:rPr>
      <w:sz w:val="18"/>
      <w:szCs w:val="18"/>
    </w:rPr>
  </w:style>
  <w:style w:type="character" w:styleId="a9">
    <w:name w:val="Hyperlink"/>
    <w:basedOn w:val="a0"/>
    <w:uiPriority w:val="99"/>
    <w:unhideWhenUsed/>
    <w:rsid w:val="006A7A6E"/>
    <w:rPr>
      <w:color w:val="0563C1" w:themeColor="hyperlink"/>
      <w:u w:val="single"/>
    </w:rPr>
  </w:style>
  <w:style w:type="character" w:customStyle="1" w:styleId="10">
    <w:name w:val="标题 1 字符"/>
    <w:basedOn w:val="a0"/>
    <w:link w:val="1"/>
    <w:uiPriority w:val="9"/>
    <w:rsid w:val="00D54332"/>
    <w:rPr>
      <w:b/>
      <w:bCs/>
      <w:kern w:val="44"/>
      <w:sz w:val="44"/>
      <w:szCs w:val="44"/>
    </w:rPr>
  </w:style>
  <w:style w:type="paragraph" w:styleId="TOC">
    <w:name w:val="TOC Heading"/>
    <w:basedOn w:val="1"/>
    <w:next w:val="a"/>
    <w:uiPriority w:val="39"/>
    <w:unhideWhenUsed/>
    <w:qFormat/>
    <w:rsid w:val="00D91EE6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TOC1">
    <w:name w:val="toc 1"/>
    <w:basedOn w:val="a"/>
    <w:next w:val="a"/>
    <w:autoRedefine/>
    <w:uiPriority w:val="39"/>
    <w:unhideWhenUsed/>
    <w:rsid w:val="00D91EE6"/>
  </w:style>
  <w:style w:type="paragraph" w:customStyle="1" w:styleId="11">
    <w:name w:val="列出段落1"/>
    <w:basedOn w:val="a"/>
    <w:qFormat/>
    <w:rsid w:val="00DD1548"/>
    <w:pPr>
      <w:ind w:firstLineChars="200" w:firstLine="420"/>
    </w:pPr>
    <w:rPr>
      <w:rFonts w:ascii="Calibri" w:eastAsia="宋体" w:hAnsi="Calibri" w:cs="Times New Roman"/>
    </w:rPr>
  </w:style>
  <w:style w:type="paragraph" w:customStyle="1" w:styleId="2">
    <w:name w:val="列出段落2"/>
    <w:basedOn w:val="a"/>
    <w:uiPriority w:val="99"/>
    <w:qFormat/>
    <w:rsid w:val="006C7E3D"/>
    <w:pPr>
      <w:ind w:firstLineChars="200" w:firstLine="420"/>
    </w:pPr>
    <w:rPr>
      <w:rFonts w:ascii="Calibri" w:eastAsia="宋体" w:hAnsi="Calibri" w:cs="Times New Roman"/>
    </w:rPr>
  </w:style>
  <w:style w:type="character" w:styleId="aa">
    <w:name w:val="Unresolved Mention"/>
    <w:basedOn w:val="a0"/>
    <w:uiPriority w:val="99"/>
    <w:semiHidden/>
    <w:unhideWhenUsed/>
    <w:rsid w:val="006C7E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yperlink" Target="http://apply.xf-world.org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D34FD7-A8B5-1547-82AC-4F474A009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7</Pages>
  <Words>651</Words>
  <Characters>3711</Characters>
  <Application>Microsoft Office Word</Application>
  <DocSecurity>0</DocSecurity>
  <Lines>30</Lines>
  <Paragraphs>8</Paragraphs>
  <ScaleCrop>false</ScaleCrop>
  <Company/>
  <LinksUpToDate>false</LinksUpToDate>
  <CharactersWithSpaces>4354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</dc:creator>
  <cp:keywords/>
  <dc:description/>
  <cp:lastModifiedBy>WANG ENRIQUE</cp:lastModifiedBy>
  <cp:revision>11</cp:revision>
  <cp:lastPrinted>2019-02-13T03:33:00Z</cp:lastPrinted>
  <dcterms:created xsi:type="dcterms:W3CDTF">2019-02-17T04:13:00Z</dcterms:created>
  <dcterms:modified xsi:type="dcterms:W3CDTF">2019-03-01T07:21:00Z</dcterms:modified>
</cp:coreProperties>
</file>