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E3C" w:rsidRDefault="00CF5D8C">
      <w:pPr>
        <w:widowControl/>
        <w:spacing w:line="360" w:lineRule="auto"/>
        <w:jc w:val="right"/>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inline distT="0" distB="0" distL="0" distR="0">
            <wp:extent cx="857250" cy="2997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rsidR="00A06E3C" w:rsidRDefault="00A06E3C">
      <w:pPr>
        <w:widowControl/>
        <w:spacing w:line="360" w:lineRule="auto"/>
        <w:rPr>
          <w:rFonts w:asciiTheme="minorHAnsi" w:eastAsiaTheme="majorEastAsia" w:hAnsiTheme="minorHAnsi" w:cstheme="minorHAnsi"/>
          <w:b/>
          <w:kern w:val="0"/>
          <w:sz w:val="32"/>
          <w:szCs w:val="21"/>
        </w:rPr>
      </w:pPr>
    </w:p>
    <w:p w:rsidR="00A06E3C" w:rsidRDefault="00CF5D8C">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加拿大英属哥伦比亚大学</w:t>
      </w:r>
      <w:r>
        <w:rPr>
          <w:rFonts w:asciiTheme="minorHAnsi" w:eastAsiaTheme="majorEastAsia" w:hAnsiTheme="minorHAnsi" w:cstheme="minorHAnsi" w:hint="eastAsia"/>
          <w:b/>
          <w:kern w:val="0"/>
          <w:sz w:val="32"/>
          <w:szCs w:val="21"/>
        </w:rPr>
        <w:t xml:space="preserve"> </w:t>
      </w:r>
    </w:p>
    <w:p w:rsidR="00A06E3C" w:rsidRDefault="00CF5D8C">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2020</w:t>
      </w:r>
      <w:r>
        <w:rPr>
          <w:rFonts w:asciiTheme="minorHAnsi" w:eastAsiaTheme="majorEastAsia" w:hAnsiTheme="minorHAnsi" w:cstheme="minorHAnsi" w:hint="eastAsia"/>
          <w:b/>
          <w:kern w:val="0"/>
          <w:sz w:val="32"/>
          <w:szCs w:val="21"/>
        </w:rPr>
        <w:t>春季访学</w:t>
      </w:r>
      <w:r>
        <w:rPr>
          <w:rFonts w:asciiTheme="minorHAnsi" w:eastAsiaTheme="majorEastAsia" w:hAnsiTheme="minorHAnsi" w:cstheme="minorHAnsi"/>
          <w:b/>
          <w:kern w:val="0"/>
          <w:sz w:val="32"/>
          <w:szCs w:val="21"/>
        </w:rPr>
        <w:t>项目</w:t>
      </w:r>
    </w:p>
    <w:p w:rsidR="00A06E3C" w:rsidRDefault="00CF5D8C">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语言文化课程</w:t>
      </w:r>
    </w:p>
    <w:p w:rsidR="00A06E3C" w:rsidRDefault="00CF5D8C">
      <w:pPr>
        <w:widowControl/>
        <w:spacing w:line="360" w:lineRule="auto"/>
        <w:jc w:val="center"/>
        <w:rPr>
          <w:rFonts w:asciiTheme="minorHAnsi" w:eastAsiaTheme="majorEastAsia" w:hAnsiTheme="minorHAnsi" w:cstheme="minorHAnsi"/>
          <w:sz w:val="28"/>
          <w:szCs w:val="28"/>
        </w:rPr>
      </w:pPr>
      <w:r>
        <w:rPr>
          <w:rFonts w:asciiTheme="minorHAnsi" w:eastAsiaTheme="majorEastAsia" w:hAnsiTheme="minorHAnsi" w:cstheme="minorHAnsi"/>
          <w:sz w:val="28"/>
          <w:szCs w:val="28"/>
        </w:rPr>
        <w:t>University of British Columbia</w:t>
      </w:r>
      <w:r>
        <w:rPr>
          <w:rFonts w:asciiTheme="minorHAnsi" w:eastAsiaTheme="majorEastAsia" w:hAnsiTheme="minorHAnsi" w:cstheme="minorHAnsi" w:hint="eastAsia"/>
          <w:sz w:val="28"/>
          <w:szCs w:val="28"/>
        </w:rPr>
        <w:t xml:space="preserve"> </w:t>
      </w:r>
    </w:p>
    <w:p w:rsidR="00A06E3C" w:rsidRDefault="00CF5D8C">
      <w:pPr>
        <w:widowControl/>
        <w:spacing w:line="360" w:lineRule="auto"/>
        <w:jc w:val="center"/>
        <w:rPr>
          <w:rFonts w:asciiTheme="minorHAnsi" w:eastAsiaTheme="majorEastAsia" w:hAnsiTheme="minorHAnsi" w:cstheme="minorHAnsi"/>
          <w:b/>
          <w:sz w:val="30"/>
          <w:szCs w:val="30"/>
        </w:rPr>
      </w:pPr>
      <w:r>
        <w:rPr>
          <w:rFonts w:asciiTheme="minorHAnsi" w:eastAsiaTheme="majorEastAsia" w:hAnsiTheme="minorHAnsi" w:cstheme="minorHAnsi"/>
          <w:b/>
          <w:sz w:val="24"/>
        </w:rPr>
        <w:t>EAP</w:t>
      </w:r>
      <w:r>
        <w:rPr>
          <w:rFonts w:asciiTheme="minorHAnsi" w:eastAsiaTheme="majorEastAsia" w:hAnsiTheme="minorHAnsi" w:cstheme="minorHAnsi" w:hint="eastAsia"/>
          <w:b/>
          <w:sz w:val="24"/>
        </w:rPr>
        <w:t>：</w:t>
      </w:r>
      <w:r>
        <w:rPr>
          <w:rFonts w:asciiTheme="minorHAnsi" w:hAnsiTheme="minorHAnsi" w:cs="Calibri" w:hint="eastAsia"/>
          <w:b/>
          <w:kern w:val="0"/>
          <w:szCs w:val="21"/>
        </w:rPr>
        <w:t>2020</w:t>
      </w:r>
      <w:r>
        <w:rPr>
          <w:rFonts w:asciiTheme="minorHAnsi" w:hAnsiTheme="minorHAnsi" w:cs="Calibri" w:hint="eastAsia"/>
          <w:b/>
          <w:kern w:val="0"/>
          <w:szCs w:val="21"/>
        </w:rPr>
        <w:t>年</w:t>
      </w:r>
      <w:r>
        <w:rPr>
          <w:rFonts w:asciiTheme="minorHAnsi" w:hAnsiTheme="minorHAnsi" w:cs="Calibri" w:hint="eastAsia"/>
          <w:b/>
          <w:kern w:val="0"/>
          <w:szCs w:val="21"/>
        </w:rPr>
        <w:t>1</w:t>
      </w:r>
      <w:r>
        <w:rPr>
          <w:rFonts w:asciiTheme="minorHAnsi" w:hAnsiTheme="minorHAnsi" w:cs="Calibri" w:hint="eastAsia"/>
          <w:b/>
          <w:kern w:val="0"/>
          <w:szCs w:val="21"/>
        </w:rPr>
        <w:t>月</w:t>
      </w:r>
      <w:r>
        <w:rPr>
          <w:rFonts w:asciiTheme="minorHAnsi" w:hAnsiTheme="minorHAnsi" w:cs="Calibri" w:hint="eastAsia"/>
          <w:b/>
          <w:kern w:val="0"/>
          <w:szCs w:val="21"/>
        </w:rPr>
        <w:t>6</w:t>
      </w:r>
      <w:r>
        <w:rPr>
          <w:rFonts w:asciiTheme="minorHAnsi" w:hAnsiTheme="minorHAnsi" w:cs="Calibri" w:hint="eastAsia"/>
          <w:b/>
          <w:kern w:val="0"/>
          <w:szCs w:val="21"/>
        </w:rPr>
        <w:t>日–</w:t>
      </w:r>
      <w:r>
        <w:rPr>
          <w:rFonts w:asciiTheme="minorHAnsi" w:hAnsiTheme="minorHAnsi" w:cs="Calibri" w:hint="eastAsia"/>
          <w:b/>
          <w:kern w:val="0"/>
          <w:szCs w:val="21"/>
        </w:rPr>
        <w:t>4</w:t>
      </w:r>
      <w:r>
        <w:rPr>
          <w:rFonts w:asciiTheme="minorHAnsi" w:hAnsiTheme="minorHAnsi" w:cs="Calibri" w:hint="eastAsia"/>
          <w:b/>
          <w:kern w:val="0"/>
          <w:szCs w:val="21"/>
        </w:rPr>
        <w:t>月</w:t>
      </w:r>
      <w:r>
        <w:rPr>
          <w:rFonts w:asciiTheme="minorHAnsi" w:hAnsiTheme="minorHAnsi" w:cs="Calibri" w:hint="eastAsia"/>
          <w:b/>
          <w:kern w:val="0"/>
          <w:szCs w:val="21"/>
        </w:rPr>
        <w:t>23</w:t>
      </w:r>
      <w:r>
        <w:rPr>
          <w:rFonts w:asciiTheme="minorHAnsi" w:hAnsiTheme="minorHAnsi" w:cs="Calibri" w:hint="eastAsia"/>
          <w:b/>
          <w:kern w:val="0"/>
          <w:szCs w:val="21"/>
        </w:rPr>
        <w:t>日</w:t>
      </w:r>
    </w:p>
    <w:p w:rsidR="00A06E3C" w:rsidRDefault="00CF5D8C">
      <w:pPr>
        <w:widowControl/>
        <w:spacing w:line="360" w:lineRule="auto"/>
        <w:jc w:val="center"/>
        <w:rPr>
          <w:rFonts w:asciiTheme="minorHAnsi" w:hAnsiTheme="minorHAnsi" w:cs="Calibri"/>
          <w:b/>
          <w:kern w:val="0"/>
          <w:szCs w:val="21"/>
        </w:rPr>
      </w:pPr>
      <w:r>
        <w:rPr>
          <w:rFonts w:asciiTheme="minorHAnsi" w:eastAsiaTheme="majorEastAsia" w:hAnsiTheme="minorHAnsi" w:cstheme="minorHAnsi"/>
          <w:b/>
          <w:sz w:val="24"/>
        </w:rPr>
        <w:t>UBC-VEEP</w:t>
      </w:r>
      <w:r>
        <w:rPr>
          <w:rFonts w:asciiTheme="minorHAnsi" w:eastAsiaTheme="majorEastAsia" w:hAnsiTheme="minorHAnsi" w:cstheme="minorHAnsi" w:hint="eastAsia"/>
          <w:b/>
          <w:sz w:val="24"/>
        </w:rPr>
        <w:t>：</w:t>
      </w:r>
      <w:r>
        <w:rPr>
          <w:rFonts w:asciiTheme="minorHAnsi" w:hAnsiTheme="minorHAnsi" w:cs="Calibri" w:hint="eastAsia"/>
          <w:b/>
          <w:kern w:val="0"/>
          <w:szCs w:val="21"/>
        </w:rPr>
        <w:t>2020</w:t>
      </w:r>
      <w:r>
        <w:rPr>
          <w:rFonts w:asciiTheme="minorHAnsi" w:hAnsiTheme="minorHAnsi" w:cs="Calibri" w:hint="eastAsia"/>
          <w:b/>
          <w:kern w:val="0"/>
          <w:szCs w:val="21"/>
        </w:rPr>
        <w:t>年</w:t>
      </w:r>
      <w:r>
        <w:rPr>
          <w:rFonts w:asciiTheme="minorHAnsi" w:hAnsiTheme="minorHAnsi" w:cs="Calibri" w:hint="eastAsia"/>
          <w:b/>
          <w:kern w:val="0"/>
          <w:szCs w:val="21"/>
        </w:rPr>
        <w:t>2</w:t>
      </w:r>
      <w:r>
        <w:rPr>
          <w:rFonts w:asciiTheme="minorHAnsi" w:hAnsiTheme="minorHAnsi" w:cs="Calibri" w:hint="eastAsia"/>
          <w:b/>
          <w:kern w:val="0"/>
          <w:szCs w:val="21"/>
        </w:rPr>
        <w:t>月</w:t>
      </w:r>
      <w:r>
        <w:rPr>
          <w:rFonts w:asciiTheme="minorHAnsi" w:hAnsiTheme="minorHAnsi" w:cs="Calibri" w:hint="eastAsia"/>
          <w:b/>
          <w:kern w:val="0"/>
          <w:szCs w:val="21"/>
        </w:rPr>
        <w:t>27</w:t>
      </w:r>
      <w:r>
        <w:rPr>
          <w:rFonts w:asciiTheme="minorHAnsi" w:hAnsiTheme="minorHAnsi" w:cs="Calibri" w:hint="eastAsia"/>
          <w:b/>
          <w:kern w:val="0"/>
          <w:szCs w:val="21"/>
        </w:rPr>
        <w:t>日–</w:t>
      </w:r>
      <w:r>
        <w:rPr>
          <w:rFonts w:asciiTheme="minorHAnsi" w:hAnsiTheme="minorHAnsi" w:cs="Calibri" w:hint="eastAsia"/>
          <w:b/>
          <w:kern w:val="0"/>
          <w:szCs w:val="21"/>
        </w:rPr>
        <w:t>6</w:t>
      </w:r>
      <w:r>
        <w:rPr>
          <w:rFonts w:asciiTheme="minorHAnsi" w:hAnsiTheme="minorHAnsi" w:cs="Calibri" w:hint="eastAsia"/>
          <w:b/>
          <w:kern w:val="0"/>
          <w:szCs w:val="21"/>
        </w:rPr>
        <w:t>月</w:t>
      </w:r>
      <w:r>
        <w:rPr>
          <w:rFonts w:asciiTheme="minorHAnsi" w:hAnsiTheme="minorHAnsi" w:cs="Calibri" w:hint="eastAsia"/>
          <w:b/>
          <w:kern w:val="0"/>
          <w:szCs w:val="21"/>
        </w:rPr>
        <w:t>24</w:t>
      </w:r>
      <w:r>
        <w:rPr>
          <w:rFonts w:asciiTheme="minorHAnsi" w:hAnsiTheme="minorHAnsi" w:cs="Calibri" w:hint="eastAsia"/>
          <w:b/>
          <w:kern w:val="0"/>
          <w:szCs w:val="21"/>
        </w:rPr>
        <w:t>日</w:t>
      </w:r>
    </w:p>
    <w:p w:rsidR="00A06E3C" w:rsidRDefault="00A06E3C">
      <w:pPr>
        <w:widowControl/>
        <w:spacing w:line="360" w:lineRule="auto"/>
        <w:jc w:val="center"/>
        <w:rPr>
          <w:rFonts w:asciiTheme="minorHAnsi" w:eastAsiaTheme="majorEastAsia" w:hAnsiTheme="minorHAnsi" w:cstheme="minorHAnsi"/>
          <w:b/>
          <w:sz w:val="30"/>
          <w:szCs w:val="30"/>
        </w:rPr>
      </w:pPr>
    </w:p>
    <w:p w:rsidR="00A06E3C" w:rsidRDefault="00CF5D8C">
      <w:pPr>
        <w:widowControl/>
        <w:spacing w:line="360" w:lineRule="auto"/>
        <w:jc w:val="left"/>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一、项目综述</w:t>
      </w:r>
    </w:p>
    <w:p w:rsidR="00A06E3C" w:rsidRDefault="00CF5D8C">
      <w:pPr>
        <w:widowControl/>
        <w:spacing w:line="360" w:lineRule="auto"/>
        <w:ind w:firstLineChars="200" w:firstLine="420"/>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英属哥伦比亚大学的英语语言学院（</w:t>
      </w:r>
      <w:r>
        <w:rPr>
          <w:rFonts w:asciiTheme="minorHAnsi" w:eastAsiaTheme="majorEastAsia" w:hAnsiTheme="minorHAnsi" w:cstheme="minorHAnsi" w:hint="eastAsia"/>
          <w:kern w:val="0"/>
          <w:szCs w:val="21"/>
        </w:rPr>
        <w:t>English Language Institute, ELI</w:t>
      </w:r>
      <w:r>
        <w:rPr>
          <w:rFonts w:asciiTheme="minorHAnsi" w:eastAsiaTheme="majorEastAsia" w:hAnsiTheme="minorHAnsi" w:cstheme="minorHAnsi" w:hint="eastAsia"/>
          <w:kern w:val="0"/>
          <w:szCs w:val="21"/>
        </w:rPr>
        <w:t>）成立于</w:t>
      </w:r>
      <w:r>
        <w:rPr>
          <w:rFonts w:asciiTheme="minorHAnsi" w:eastAsiaTheme="majorEastAsia" w:hAnsiTheme="minorHAnsi" w:cstheme="minorHAnsi" w:hint="eastAsia"/>
          <w:kern w:val="0"/>
          <w:szCs w:val="21"/>
        </w:rPr>
        <w:t>1969</w:t>
      </w:r>
      <w:r>
        <w:rPr>
          <w:rFonts w:asciiTheme="minorHAnsi" w:eastAsiaTheme="majorEastAsia" w:hAnsiTheme="minorHAnsi" w:cstheme="minorHAnsi" w:hint="eastAsia"/>
          <w:kern w:val="0"/>
          <w:szCs w:val="21"/>
        </w:rPr>
        <w:t>年，隶属于学校的继续教育部门</w:t>
      </w:r>
      <w:r>
        <w:rPr>
          <w:rFonts w:asciiTheme="minorHAnsi" w:eastAsiaTheme="majorEastAsia" w:hAnsiTheme="minorHAnsi" w:cstheme="minorHAnsi" w:hint="eastAsia"/>
          <w:kern w:val="0"/>
          <w:szCs w:val="21"/>
        </w:rPr>
        <w:t xml:space="preserve"> (UBC Extended Leaning), </w:t>
      </w:r>
      <w:r>
        <w:rPr>
          <w:rFonts w:asciiTheme="minorHAnsi" w:eastAsiaTheme="majorEastAsia" w:hAnsiTheme="minorHAnsi" w:cstheme="minorHAnsi" w:hint="eastAsia"/>
          <w:kern w:val="0"/>
          <w:szCs w:val="21"/>
        </w:rPr>
        <w:t>拥有近</w:t>
      </w:r>
      <w:r>
        <w:rPr>
          <w:rFonts w:asciiTheme="minorHAnsi" w:eastAsiaTheme="majorEastAsia" w:hAnsiTheme="minorHAnsi" w:cstheme="minorHAnsi" w:hint="eastAsia"/>
          <w:kern w:val="0"/>
          <w:szCs w:val="21"/>
        </w:rPr>
        <w:t>50</w:t>
      </w:r>
      <w:r>
        <w:rPr>
          <w:rFonts w:asciiTheme="minorHAnsi" w:eastAsiaTheme="majorEastAsia" w:hAnsiTheme="minorHAnsi" w:cstheme="minorHAnsi" w:hint="eastAsia"/>
          <w:kern w:val="0"/>
          <w:szCs w:val="21"/>
        </w:rPr>
        <w:t>年的丰富教学经验，是加拿大最著名的英语教学中心之一，每年为来自世界各地的数千名学生提供优质的英语学习项目。</w:t>
      </w:r>
    </w:p>
    <w:p w:rsidR="00A06E3C" w:rsidRDefault="00CF5D8C">
      <w:pPr>
        <w:widowControl/>
        <w:spacing w:line="360" w:lineRule="auto"/>
        <w:ind w:firstLineChars="200" w:firstLine="420"/>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参加英属哥伦比亚大学</w:t>
      </w:r>
      <w:r>
        <w:rPr>
          <w:rFonts w:asciiTheme="minorHAnsi" w:eastAsiaTheme="majorEastAsia" w:hAnsiTheme="minorHAnsi" w:cstheme="minorHAnsi" w:hint="eastAsia"/>
          <w:kern w:val="0"/>
          <w:szCs w:val="21"/>
        </w:rPr>
        <w:t>2020</w:t>
      </w:r>
      <w:r>
        <w:rPr>
          <w:rFonts w:asciiTheme="minorHAnsi" w:eastAsiaTheme="majorEastAsia" w:hAnsiTheme="minorHAnsi" w:cstheme="minorHAnsi" w:hint="eastAsia"/>
          <w:kern w:val="0"/>
          <w:szCs w:val="21"/>
        </w:rPr>
        <w:t>年春季访学项目的学生可选报语言文化课程，有两类课程可供选择，分别是“学术英语课程”（</w:t>
      </w:r>
      <w:r>
        <w:rPr>
          <w:rFonts w:asciiTheme="minorHAnsi" w:eastAsiaTheme="majorEastAsia" w:hAnsiTheme="minorHAnsi" w:cstheme="minorHAnsi" w:hint="eastAsia"/>
          <w:kern w:val="0"/>
          <w:szCs w:val="21"/>
        </w:rPr>
        <w:t>English for Academic Purposes, EAP</w:t>
      </w:r>
      <w:r>
        <w:rPr>
          <w:rFonts w:asciiTheme="minorHAnsi" w:eastAsiaTheme="majorEastAsia" w:hAnsiTheme="minorHAnsi" w:cstheme="minorHAnsi" w:hint="eastAsia"/>
          <w:kern w:val="0"/>
          <w:szCs w:val="21"/>
        </w:rPr>
        <w:t>）和“</w:t>
      </w:r>
      <w:r>
        <w:rPr>
          <w:rFonts w:asciiTheme="minorHAnsi" w:eastAsiaTheme="majorEastAsia" w:hAnsiTheme="minorHAnsi" w:cstheme="minorHAnsi" w:hint="eastAsia"/>
          <w:kern w:val="0"/>
          <w:szCs w:val="21"/>
        </w:rPr>
        <w:t>UBC</w:t>
      </w:r>
      <w:r>
        <w:rPr>
          <w:rFonts w:asciiTheme="minorHAnsi" w:eastAsiaTheme="majorEastAsia" w:hAnsiTheme="minorHAnsi" w:cstheme="minorHAnsi" w:hint="eastAsia"/>
          <w:kern w:val="0"/>
          <w:szCs w:val="21"/>
        </w:rPr>
        <w:t>温哥华英语体验项目”（</w:t>
      </w:r>
      <w:r>
        <w:rPr>
          <w:rFonts w:asciiTheme="minorHAnsi" w:eastAsiaTheme="majorEastAsia" w:hAnsiTheme="minorHAnsi" w:cstheme="minorHAnsi" w:hint="eastAsia"/>
          <w:kern w:val="0"/>
          <w:szCs w:val="21"/>
        </w:rPr>
        <w:t>UBC Vancouver English Experience Program, UBC-VEEP</w:t>
      </w:r>
      <w:r>
        <w:rPr>
          <w:rFonts w:asciiTheme="minorHAnsi" w:eastAsiaTheme="majorEastAsia" w:hAnsiTheme="minorHAnsi" w:cstheme="minorHAnsi" w:hint="eastAsia"/>
          <w:kern w:val="0"/>
          <w:szCs w:val="21"/>
        </w:rPr>
        <w:t>）。项目学生与英属哥伦比亚大学在读的语言项目学生混合编班，由英属哥伦比亚大学进行</w:t>
      </w:r>
      <w:r>
        <w:rPr>
          <w:rFonts w:asciiTheme="minorHAnsi" w:eastAsiaTheme="majorEastAsia" w:hAnsiTheme="minorHAnsi" w:cstheme="minorHAnsi" w:hint="eastAsia"/>
          <w:kern w:val="0"/>
          <w:szCs w:val="21"/>
        </w:rPr>
        <w:t>统一的学术管理与学术考核，获得英属哥伦比亚大学的正式成绩单。</w:t>
      </w:r>
    </w:p>
    <w:p w:rsidR="00A06E3C" w:rsidRDefault="00A06E3C">
      <w:pPr>
        <w:widowControl/>
        <w:spacing w:line="360" w:lineRule="auto"/>
        <w:ind w:firstLineChars="200" w:firstLine="420"/>
        <w:jc w:val="left"/>
        <w:rPr>
          <w:rFonts w:asciiTheme="minorHAnsi" w:eastAsiaTheme="majorEastAsia" w:hAnsiTheme="minorHAnsi" w:cstheme="minorHAnsi"/>
          <w:kern w:val="0"/>
          <w:szCs w:val="21"/>
        </w:rPr>
      </w:pPr>
    </w:p>
    <w:p w:rsidR="00A06E3C" w:rsidRDefault="00CF5D8C">
      <w:pPr>
        <w:widowControl/>
        <w:spacing w:line="360" w:lineRule="auto"/>
        <w:ind w:firstLine="420"/>
        <w:jc w:val="left"/>
        <w:rPr>
          <w:rFonts w:asciiTheme="minorHAnsi" w:hAnsiTheme="minorHAnsi" w:cs="Calibri"/>
          <w:szCs w:val="21"/>
        </w:rPr>
      </w:pPr>
      <w:r>
        <w:rPr>
          <w:rFonts w:asciiTheme="minorHAnsi" w:eastAsiaTheme="majorEastAsia" w:hAnsiTheme="minorHAnsi" w:cstheme="minorHAnsi" w:hint="eastAsia"/>
          <w:kern w:val="0"/>
          <w:szCs w:val="21"/>
        </w:rPr>
        <w:t>全美国际教育协会作为加拿大英属哥伦比亚大学英语语言学院在中国的正式授权机构，负责选拔优秀中国大学生，于</w:t>
      </w:r>
      <w:r>
        <w:rPr>
          <w:rFonts w:asciiTheme="minorHAnsi" w:hAnsiTheme="minorHAnsi" w:cs="Calibri"/>
          <w:kern w:val="0"/>
          <w:szCs w:val="21"/>
        </w:rPr>
        <w:t>2020</w:t>
      </w:r>
      <w:r>
        <w:rPr>
          <w:rFonts w:asciiTheme="minorHAnsi" w:hAnsiTheme="minorHAnsi" w:cs="Calibri"/>
          <w:kern w:val="0"/>
          <w:szCs w:val="21"/>
        </w:rPr>
        <w:t>年</w:t>
      </w:r>
      <w:r>
        <w:rPr>
          <w:rFonts w:asciiTheme="minorHAnsi" w:hAnsiTheme="minorHAnsi" w:cs="Calibri" w:hint="eastAsia"/>
          <w:kern w:val="0"/>
          <w:szCs w:val="21"/>
        </w:rPr>
        <w:t>春季</w:t>
      </w:r>
      <w:r>
        <w:rPr>
          <w:rFonts w:asciiTheme="minorHAnsi" w:hAnsiTheme="minorHAnsi" w:cs="Calibri"/>
          <w:szCs w:val="21"/>
        </w:rPr>
        <w:t>前往加拿大顶级学府</w:t>
      </w:r>
      <w:r>
        <w:rPr>
          <w:rFonts w:asciiTheme="minorHAnsi" w:hAnsiTheme="minorHAnsi" w:cs="Calibri" w:hint="eastAsia"/>
          <w:szCs w:val="21"/>
        </w:rPr>
        <w:t>英属哥伦比亚</w:t>
      </w:r>
      <w:r>
        <w:rPr>
          <w:rFonts w:asciiTheme="minorHAnsi" w:hAnsiTheme="minorHAnsi" w:cs="Calibri"/>
          <w:szCs w:val="21"/>
        </w:rPr>
        <w:t>大学</w:t>
      </w:r>
      <w:r>
        <w:rPr>
          <w:rFonts w:asciiTheme="minorHAnsi" w:hAnsiTheme="minorHAnsi" w:cs="Calibri" w:hint="eastAsia"/>
          <w:szCs w:val="21"/>
        </w:rPr>
        <w:t>（</w:t>
      </w:r>
      <w:r>
        <w:rPr>
          <w:rFonts w:asciiTheme="minorHAnsi" w:hAnsiTheme="minorHAnsi" w:cs="Calibri" w:hint="eastAsia"/>
          <w:szCs w:val="21"/>
        </w:rPr>
        <w:t>University of British Columbia, UBC</w:t>
      </w:r>
      <w:r>
        <w:rPr>
          <w:rFonts w:asciiTheme="minorHAnsi" w:hAnsiTheme="minorHAnsi" w:cs="Calibri" w:hint="eastAsia"/>
          <w:szCs w:val="21"/>
        </w:rPr>
        <w:t>）</w:t>
      </w:r>
      <w:r>
        <w:rPr>
          <w:rFonts w:asciiTheme="minorHAnsi" w:hAnsiTheme="minorHAnsi" w:cs="Calibri"/>
          <w:szCs w:val="21"/>
        </w:rPr>
        <w:t>，参加为期</w:t>
      </w:r>
      <w:r>
        <w:rPr>
          <w:rFonts w:asciiTheme="minorHAnsi" w:hAnsiTheme="minorHAnsi" w:cs="Calibri" w:hint="eastAsia"/>
          <w:szCs w:val="21"/>
        </w:rPr>
        <w:t>4</w:t>
      </w:r>
      <w:r>
        <w:rPr>
          <w:rFonts w:asciiTheme="minorHAnsi" w:hAnsiTheme="minorHAnsi" w:cs="Calibri" w:hint="eastAsia"/>
          <w:szCs w:val="21"/>
        </w:rPr>
        <w:t>个月的</w:t>
      </w:r>
      <w:r>
        <w:rPr>
          <w:rFonts w:asciiTheme="minorHAnsi" w:hAnsiTheme="minorHAnsi" w:cs="Calibri"/>
          <w:szCs w:val="21"/>
        </w:rPr>
        <w:t>访问学习。</w:t>
      </w:r>
    </w:p>
    <w:p w:rsidR="00A06E3C" w:rsidRDefault="00A06E3C">
      <w:pPr>
        <w:widowControl/>
        <w:spacing w:line="360" w:lineRule="auto"/>
        <w:jc w:val="left"/>
        <w:rPr>
          <w:rFonts w:asciiTheme="minorHAnsi" w:eastAsiaTheme="majorEastAsia" w:hAnsiTheme="minorHAnsi" w:cstheme="minorHAnsi"/>
          <w:kern w:val="0"/>
          <w:szCs w:val="21"/>
        </w:rPr>
      </w:pPr>
    </w:p>
    <w:p w:rsidR="00A06E3C" w:rsidRDefault="00CF5D8C">
      <w:pPr>
        <w:widowControl/>
        <w:spacing w:line="360" w:lineRule="auto"/>
        <w:jc w:val="left"/>
        <w:rPr>
          <w:rFonts w:asciiTheme="minorHAnsi" w:hAnsiTheme="minorHAnsi" w:cs="Calibri"/>
          <w:b/>
          <w:szCs w:val="21"/>
        </w:rPr>
      </w:pPr>
      <w:r>
        <w:rPr>
          <w:rFonts w:asciiTheme="minorHAnsi" w:eastAsiaTheme="majorEastAsia" w:hAnsiTheme="minorHAnsi" w:cstheme="minorHAnsi" w:hint="eastAsia"/>
          <w:b/>
          <w:kern w:val="0"/>
          <w:szCs w:val="21"/>
        </w:rPr>
        <w:t>二、</w:t>
      </w:r>
      <w:r>
        <w:rPr>
          <w:rFonts w:asciiTheme="minorHAnsi" w:hAnsiTheme="minorHAnsi" w:cs="Calibri" w:hint="eastAsia"/>
          <w:b/>
          <w:szCs w:val="21"/>
        </w:rPr>
        <w:t>特色与优势</w:t>
      </w:r>
    </w:p>
    <w:p w:rsidR="00A06E3C" w:rsidRDefault="00CF5D8C">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【体验北美纯正英语课程】参加加拿大名校的优质语言课程，强化学术英语学习，精进语言技巧，或深入温哥华当地社区，在实践项目有效提升语言水平；</w:t>
      </w:r>
    </w:p>
    <w:p w:rsidR="00A06E3C" w:rsidRDefault="00CF5D8C">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lastRenderedPageBreak/>
        <w:t>【英属哥伦比亚</w:t>
      </w:r>
      <w:r>
        <w:rPr>
          <w:rFonts w:asciiTheme="minorHAnsi" w:hAnsiTheme="minorHAnsi" w:cs="Calibri"/>
          <w:szCs w:val="21"/>
        </w:rPr>
        <w:t>大学</w:t>
      </w:r>
      <w:r>
        <w:rPr>
          <w:rFonts w:asciiTheme="minorHAnsi" w:hAnsiTheme="minorHAnsi" w:cs="Calibri" w:hint="eastAsia"/>
          <w:szCs w:val="21"/>
        </w:rPr>
        <w:t>大学成绩单和学习证书</w:t>
      </w:r>
      <w:r>
        <w:rPr>
          <w:rFonts w:asciiTheme="minorHAnsi" w:hAnsiTheme="minorHAnsi" w:cs="Calibri" w:hint="eastAsia"/>
          <w:szCs w:val="21"/>
        </w:rPr>
        <w:t>】获得英属哥伦比亚</w:t>
      </w:r>
      <w:r>
        <w:rPr>
          <w:rFonts w:asciiTheme="minorHAnsi" w:hAnsiTheme="minorHAnsi" w:cs="Calibri"/>
          <w:szCs w:val="21"/>
        </w:rPr>
        <w:t>大学</w:t>
      </w:r>
      <w:r>
        <w:rPr>
          <w:rFonts w:asciiTheme="minorHAnsi" w:hAnsiTheme="minorHAnsi" w:cs="Calibri" w:hint="eastAsia"/>
          <w:szCs w:val="21"/>
        </w:rPr>
        <w:t>英语语言学院颁发的成绩单与项目证书，为个人履历添砖加瓦；</w:t>
      </w:r>
    </w:p>
    <w:p w:rsidR="00A06E3C" w:rsidRDefault="00CF5D8C">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【和国际学生一起上课，结交各国好友】与来自其它国家的学生共同学习、提高跨文化沟通技能，收获知识与友谊；</w:t>
      </w:r>
    </w:p>
    <w:p w:rsidR="00A06E3C" w:rsidRDefault="00CF5D8C">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【尽享校园设施与资源】</w:t>
      </w:r>
      <w:r>
        <w:rPr>
          <w:rFonts w:asciiTheme="minorHAnsi" w:hAnsiTheme="minorHAnsi" w:cs="Calibri" w:hint="eastAsia"/>
          <w:szCs w:val="21"/>
        </w:rPr>
        <w:t xml:space="preserve"> </w:t>
      </w:r>
      <w:r>
        <w:rPr>
          <w:rFonts w:asciiTheme="minorHAnsi" w:hAnsiTheme="minorHAnsi" w:cs="Calibri" w:hint="eastAsia"/>
          <w:szCs w:val="21"/>
        </w:rPr>
        <w:t>获得英属哥伦比亚</w:t>
      </w:r>
      <w:r>
        <w:rPr>
          <w:rFonts w:asciiTheme="minorHAnsi" w:hAnsiTheme="minorHAnsi" w:cs="Calibri"/>
          <w:szCs w:val="21"/>
        </w:rPr>
        <w:t>大学</w:t>
      </w:r>
      <w:r>
        <w:rPr>
          <w:rFonts w:asciiTheme="minorHAnsi" w:hAnsiTheme="minorHAnsi" w:cs="Calibri" w:hint="eastAsia"/>
          <w:szCs w:val="21"/>
        </w:rPr>
        <w:t>学生证，</w:t>
      </w:r>
      <w:r>
        <w:rPr>
          <w:rFonts w:asciiTheme="minorHAnsi" w:eastAsiaTheme="majorEastAsia" w:hAnsiTheme="minorHAnsi" w:cstheme="minorHAnsi" w:hint="eastAsia"/>
          <w:szCs w:val="21"/>
        </w:rPr>
        <w:t>按校方规定充分享受各类校园设施与教育资源</w:t>
      </w:r>
      <w:r>
        <w:rPr>
          <w:rFonts w:asciiTheme="minorHAnsi" w:hAnsiTheme="minorHAnsi" w:cs="Calibri" w:hint="eastAsia"/>
          <w:szCs w:val="21"/>
        </w:rPr>
        <w:t>。</w:t>
      </w:r>
    </w:p>
    <w:p w:rsidR="00A06E3C" w:rsidRDefault="00A06E3C">
      <w:pPr>
        <w:widowControl/>
        <w:spacing w:line="360" w:lineRule="auto"/>
        <w:jc w:val="left"/>
        <w:rPr>
          <w:rFonts w:asciiTheme="minorHAnsi" w:eastAsiaTheme="majorEastAsia" w:hAnsiTheme="minorHAnsi" w:cstheme="minorHAnsi"/>
          <w:color w:val="000000"/>
          <w:szCs w:val="21"/>
        </w:rPr>
      </w:pPr>
    </w:p>
    <w:p w:rsidR="00A06E3C" w:rsidRDefault="00CF5D8C">
      <w:pPr>
        <w:widowControl/>
        <w:spacing w:line="360" w:lineRule="auto"/>
        <w:jc w:val="left"/>
        <w:rPr>
          <w:rFonts w:asciiTheme="minorHAnsi" w:eastAsiaTheme="majorEastAsia" w:hAnsiTheme="minorHAnsi" w:cstheme="minorHAnsi"/>
          <w:b/>
          <w:bCs/>
          <w:kern w:val="0"/>
          <w:szCs w:val="21"/>
        </w:rPr>
      </w:pPr>
      <w:r>
        <w:rPr>
          <w:rFonts w:asciiTheme="minorHAnsi" w:hAnsiTheme="minorHAnsi" w:cs="Calibri" w:hint="eastAsia"/>
          <w:b/>
          <w:szCs w:val="21"/>
        </w:rPr>
        <w:t>三、英属哥伦比亚</w:t>
      </w:r>
      <w:r>
        <w:rPr>
          <w:rFonts w:asciiTheme="minorHAnsi" w:eastAsiaTheme="majorEastAsia" w:hAnsiTheme="minorHAnsi" w:cstheme="minorHAnsi"/>
          <w:b/>
          <w:bCs/>
          <w:kern w:val="0"/>
          <w:szCs w:val="21"/>
        </w:rPr>
        <w:t>大学</w:t>
      </w:r>
      <w:r>
        <w:rPr>
          <w:rFonts w:asciiTheme="minorHAnsi" w:eastAsiaTheme="majorEastAsia" w:hAnsiTheme="minorHAnsi" w:cstheme="minorHAnsi" w:hint="eastAsia"/>
          <w:b/>
          <w:bCs/>
          <w:kern w:val="0"/>
          <w:szCs w:val="21"/>
        </w:rPr>
        <w:t>简介</w:t>
      </w:r>
    </w:p>
    <w:p w:rsidR="00A06E3C" w:rsidRDefault="00CF5D8C">
      <w:pPr>
        <w:pStyle w:val="af"/>
        <w:widowControl/>
        <w:numPr>
          <w:ilvl w:val="0"/>
          <w:numId w:val="2"/>
        </w:numPr>
        <w:spacing w:line="360" w:lineRule="auto"/>
        <w:ind w:firstLineChars="0"/>
        <w:jc w:val="left"/>
        <w:rPr>
          <w:rFonts w:asciiTheme="minorHAnsi" w:hAnsiTheme="minorHAnsi" w:cs="Arial"/>
          <w:color w:val="333333"/>
          <w:kern w:val="0"/>
          <w:szCs w:val="21"/>
        </w:rPr>
      </w:pPr>
      <w:r>
        <w:rPr>
          <w:rFonts w:asciiTheme="minorHAnsi" w:hAnsiTheme="minorHAnsi" w:cs="Arial"/>
          <w:color w:val="333333"/>
          <w:kern w:val="0"/>
          <w:szCs w:val="21"/>
        </w:rPr>
        <w:t>创建于</w:t>
      </w:r>
      <w:r>
        <w:rPr>
          <w:rFonts w:asciiTheme="minorHAnsi" w:hAnsiTheme="minorHAnsi" w:cs="Arial"/>
          <w:color w:val="333333"/>
          <w:kern w:val="0"/>
          <w:szCs w:val="21"/>
        </w:rPr>
        <w:t>1</w:t>
      </w:r>
      <w:r>
        <w:rPr>
          <w:rFonts w:asciiTheme="minorHAnsi" w:hAnsiTheme="minorHAnsi" w:cs="Arial" w:hint="eastAsia"/>
          <w:color w:val="333333"/>
          <w:kern w:val="0"/>
          <w:szCs w:val="21"/>
        </w:rPr>
        <w:t>915</w:t>
      </w:r>
      <w:r>
        <w:rPr>
          <w:rFonts w:asciiTheme="minorHAnsi" w:hAnsiTheme="minorHAnsi" w:cs="Arial"/>
          <w:color w:val="333333"/>
          <w:kern w:val="0"/>
          <w:szCs w:val="21"/>
        </w:rPr>
        <w:t>年，加拿大的顶尖</w:t>
      </w:r>
      <w:r>
        <w:rPr>
          <w:rFonts w:asciiTheme="minorHAnsi" w:hAnsiTheme="minorHAnsi" w:cs="Arial" w:hint="eastAsia"/>
          <w:color w:val="333333"/>
          <w:kern w:val="0"/>
          <w:szCs w:val="21"/>
        </w:rPr>
        <w:t>公立研究型大学</w:t>
      </w:r>
      <w:r>
        <w:rPr>
          <w:rFonts w:asciiTheme="minorHAnsi" w:hAnsiTheme="minorHAnsi" w:cs="Arial"/>
          <w:color w:val="333333"/>
          <w:kern w:val="0"/>
          <w:szCs w:val="21"/>
        </w:rPr>
        <w:t>，</w:t>
      </w:r>
      <w:r>
        <w:rPr>
          <w:rFonts w:asciiTheme="minorHAnsi" w:hAnsiTheme="minorHAnsi" w:cs="Arial" w:hint="eastAsia"/>
          <w:color w:val="333333"/>
          <w:kern w:val="0"/>
          <w:szCs w:val="21"/>
        </w:rPr>
        <w:t>其前身是麦吉尔大学</w:t>
      </w:r>
      <w:r>
        <w:rPr>
          <w:rFonts w:ascii="Arial" w:hAnsi="Arial" w:cs="Arial"/>
          <w:color w:val="333333"/>
          <w:kern w:val="0"/>
          <w:szCs w:val="21"/>
        </w:rPr>
        <w:t>英属哥伦比亚分校</w:t>
      </w:r>
      <w:r>
        <w:rPr>
          <w:rFonts w:asciiTheme="minorHAnsi" w:hAnsiTheme="minorHAnsi" w:cs="Arial" w:hint="eastAsia"/>
          <w:color w:val="333333"/>
          <w:kern w:val="0"/>
          <w:szCs w:val="21"/>
        </w:rPr>
        <w:t>；英属哥伦比亚</w:t>
      </w:r>
      <w:r>
        <w:rPr>
          <w:rFonts w:asciiTheme="minorHAnsi" w:hAnsiTheme="minorHAnsi" w:cs="Arial"/>
          <w:color w:val="333333"/>
          <w:kern w:val="0"/>
          <w:szCs w:val="21"/>
        </w:rPr>
        <w:t>大学与麦吉尔大学、多伦多大学并称</w:t>
      </w:r>
      <w:r>
        <w:rPr>
          <w:rFonts w:ascii="Arial" w:hAnsi="Arial" w:cs="Arial"/>
          <w:color w:val="333333"/>
          <w:kern w:val="0"/>
          <w:szCs w:val="21"/>
        </w:rPr>
        <w:t>加拿大大学</w:t>
      </w:r>
      <w:r>
        <w:rPr>
          <w:rFonts w:ascii="Arial" w:hAnsi="Arial" w:cs="Arial"/>
          <w:color w:val="333333"/>
          <w:kern w:val="0"/>
          <w:szCs w:val="21"/>
        </w:rPr>
        <w:t>“</w:t>
      </w:r>
      <w:r>
        <w:rPr>
          <w:rFonts w:ascii="Arial" w:hAnsi="Arial" w:cs="Arial"/>
          <w:color w:val="333333"/>
          <w:kern w:val="0"/>
          <w:szCs w:val="21"/>
        </w:rPr>
        <w:t>三强</w:t>
      </w:r>
      <w:r>
        <w:rPr>
          <w:rFonts w:ascii="Arial" w:hAnsi="Arial" w:cs="Arial"/>
          <w:color w:val="333333"/>
          <w:kern w:val="0"/>
          <w:szCs w:val="21"/>
        </w:rPr>
        <w:t>”</w:t>
      </w:r>
      <w:r>
        <w:rPr>
          <w:rFonts w:ascii="Arial" w:hAnsi="Arial" w:cs="Arial" w:hint="eastAsia"/>
          <w:color w:val="333333"/>
          <w:kern w:val="0"/>
          <w:szCs w:val="21"/>
        </w:rPr>
        <w:t>；</w:t>
      </w:r>
    </w:p>
    <w:p w:rsidR="00A06E3C" w:rsidRDefault="00CF5D8C">
      <w:pPr>
        <w:pStyle w:val="af"/>
        <w:widowControl/>
        <w:numPr>
          <w:ilvl w:val="0"/>
          <w:numId w:val="2"/>
        </w:numPr>
        <w:spacing w:line="360" w:lineRule="auto"/>
        <w:ind w:firstLineChars="0"/>
        <w:jc w:val="left"/>
        <w:rPr>
          <w:rFonts w:asciiTheme="minorHAnsi" w:hAnsiTheme="minorHAnsi" w:cs="Arial"/>
          <w:color w:val="333333"/>
          <w:kern w:val="0"/>
          <w:szCs w:val="21"/>
        </w:rPr>
      </w:pPr>
      <w:r>
        <w:rPr>
          <w:rFonts w:ascii="Arial" w:hAnsi="Arial" w:cs="Arial" w:hint="eastAsia"/>
          <w:color w:val="333333"/>
          <w:kern w:val="0"/>
          <w:szCs w:val="21"/>
        </w:rPr>
        <w:t>2019</w:t>
      </w:r>
      <w:r>
        <w:rPr>
          <w:rFonts w:ascii="Arial" w:hAnsi="Arial" w:cs="Arial" w:hint="eastAsia"/>
          <w:color w:val="333333"/>
          <w:kern w:val="0"/>
          <w:szCs w:val="21"/>
        </w:rPr>
        <w:t>美国新闻与世界报道全球大学综合排名第</w:t>
      </w:r>
      <w:r>
        <w:rPr>
          <w:rFonts w:ascii="Arial" w:hAnsi="Arial" w:cs="Arial" w:hint="eastAsia"/>
          <w:color w:val="333333"/>
          <w:kern w:val="0"/>
          <w:szCs w:val="21"/>
        </w:rPr>
        <w:t>29</w:t>
      </w:r>
      <w:r>
        <w:rPr>
          <w:rFonts w:ascii="Arial" w:hAnsi="Arial" w:cs="Arial" w:hint="eastAsia"/>
          <w:color w:val="333333"/>
          <w:kern w:val="0"/>
          <w:szCs w:val="21"/>
        </w:rPr>
        <w:t>；</w:t>
      </w:r>
      <w:r>
        <w:rPr>
          <w:rFonts w:asciiTheme="minorHAnsi" w:hAnsiTheme="minorHAnsi" w:hint="eastAsia"/>
        </w:rPr>
        <w:t xml:space="preserve"> 2019</w:t>
      </w:r>
      <w:r>
        <w:rPr>
          <w:rFonts w:asciiTheme="minorHAnsi" w:hAnsiTheme="minorHAnsi" w:hint="eastAsia"/>
        </w:rPr>
        <w:t>年</w:t>
      </w:r>
      <w:r>
        <w:rPr>
          <w:rFonts w:asciiTheme="minorHAnsi" w:hAnsiTheme="minorHAnsi" w:hint="eastAsia"/>
        </w:rPr>
        <w:t>Times</w:t>
      </w:r>
      <w:r>
        <w:rPr>
          <w:rFonts w:asciiTheme="minorHAnsi" w:hAnsiTheme="minorHAnsi" w:hint="eastAsia"/>
        </w:rPr>
        <w:t>高等教育世界大学综合排名第</w:t>
      </w:r>
      <w:r>
        <w:rPr>
          <w:rFonts w:asciiTheme="minorHAnsi" w:hAnsiTheme="minorHAnsi" w:hint="eastAsia"/>
        </w:rPr>
        <w:t>37</w:t>
      </w:r>
      <w:r>
        <w:rPr>
          <w:rFonts w:asciiTheme="minorHAnsi" w:hAnsiTheme="minorHAnsi" w:hint="eastAsia"/>
        </w:rPr>
        <w:t>；</w:t>
      </w:r>
    </w:p>
    <w:p w:rsidR="00A06E3C" w:rsidRDefault="00CF5D8C">
      <w:pPr>
        <w:pStyle w:val="af"/>
        <w:widowControl/>
        <w:numPr>
          <w:ilvl w:val="0"/>
          <w:numId w:val="2"/>
        </w:numPr>
        <w:spacing w:line="360" w:lineRule="auto"/>
        <w:ind w:firstLineChars="0"/>
        <w:jc w:val="left"/>
        <w:rPr>
          <w:rFonts w:asciiTheme="minorHAnsi" w:hAnsiTheme="minorHAnsi" w:cs="Arial"/>
          <w:color w:val="333333"/>
          <w:kern w:val="0"/>
          <w:szCs w:val="21"/>
        </w:rPr>
      </w:pPr>
      <w:r>
        <w:rPr>
          <w:rFonts w:asciiTheme="minorHAnsi" w:hAnsiTheme="minorHAnsi" w:hint="eastAsia"/>
        </w:rPr>
        <w:t>历史上曾培养出</w:t>
      </w:r>
      <w:r>
        <w:rPr>
          <w:rFonts w:asciiTheme="minorHAnsi" w:hAnsiTheme="minorHAnsi" w:hint="eastAsia"/>
        </w:rPr>
        <w:t>7</w:t>
      </w:r>
      <w:r>
        <w:rPr>
          <w:rFonts w:asciiTheme="minorHAnsi" w:hAnsiTheme="minorHAnsi" w:hint="eastAsia"/>
        </w:rPr>
        <w:t>位诺贝尔奖得主与</w:t>
      </w:r>
      <w:r>
        <w:rPr>
          <w:rFonts w:asciiTheme="minorHAnsi" w:hAnsiTheme="minorHAnsi" w:hint="eastAsia"/>
        </w:rPr>
        <w:t>3</w:t>
      </w:r>
      <w:r>
        <w:rPr>
          <w:rFonts w:asciiTheme="minorHAnsi" w:hAnsiTheme="minorHAnsi" w:hint="eastAsia"/>
        </w:rPr>
        <w:t>位加拿大总理，</w:t>
      </w:r>
      <w:r>
        <w:rPr>
          <w:rFonts w:asciiTheme="minorHAnsi" w:hAnsiTheme="minorHAnsi"/>
        </w:rPr>
        <w:t>强势专业包括作物与动物科学</w:t>
      </w:r>
      <w:r>
        <w:rPr>
          <w:rFonts w:asciiTheme="minorHAnsi" w:hAnsiTheme="minorHAnsi" w:hint="eastAsia"/>
        </w:rPr>
        <w:t>、</w:t>
      </w:r>
      <w:r>
        <w:rPr>
          <w:rFonts w:asciiTheme="minorHAnsi" w:hAnsiTheme="minorHAnsi"/>
        </w:rPr>
        <w:t>环境与生态</w:t>
      </w:r>
      <w:r>
        <w:rPr>
          <w:rFonts w:asciiTheme="minorHAnsi" w:hAnsiTheme="minorHAnsi" w:hint="eastAsia"/>
        </w:rPr>
        <w:t>、</w:t>
      </w:r>
      <w:r>
        <w:rPr>
          <w:rFonts w:asciiTheme="minorHAnsi" w:hAnsiTheme="minorHAnsi"/>
        </w:rPr>
        <w:t>社会科学</w:t>
      </w:r>
      <w:r>
        <w:rPr>
          <w:rFonts w:asciiTheme="minorHAnsi" w:hAnsiTheme="minorHAnsi" w:hint="eastAsia"/>
        </w:rPr>
        <w:t>、</w:t>
      </w:r>
      <w:r>
        <w:rPr>
          <w:rFonts w:asciiTheme="minorHAnsi" w:hAnsiTheme="minorHAnsi"/>
        </w:rPr>
        <w:t>计算机科学</w:t>
      </w:r>
      <w:r>
        <w:rPr>
          <w:rFonts w:asciiTheme="minorHAnsi" w:hAnsiTheme="minorHAnsi" w:hint="eastAsia"/>
        </w:rPr>
        <w:t>、</w:t>
      </w:r>
      <w:r>
        <w:rPr>
          <w:rFonts w:asciiTheme="minorHAnsi" w:hAnsiTheme="minorHAnsi"/>
        </w:rPr>
        <w:t>数理</w:t>
      </w:r>
      <w:r>
        <w:rPr>
          <w:rFonts w:asciiTheme="minorHAnsi" w:hAnsiTheme="minorHAnsi" w:hint="eastAsia"/>
        </w:rPr>
        <w:t>、</w:t>
      </w:r>
      <w:r>
        <w:rPr>
          <w:rFonts w:asciiTheme="minorHAnsi" w:hAnsiTheme="minorHAnsi"/>
        </w:rPr>
        <w:t>生物与生物化学</w:t>
      </w:r>
      <w:r>
        <w:rPr>
          <w:rFonts w:asciiTheme="minorHAnsi" w:hAnsiTheme="minorHAnsi" w:hint="eastAsia"/>
        </w:rPr>
        <w:t>、农业科学、</w:t>
      </w:r>
      <w:r>
        <w:rPr>
          <w:rFonts w:asciiTheme="minorHAnsi" w:hAnsiTheme="minorHAnsi"/>
        </w:rPr>
        <w:t>艺术与人文</w:t>
      </w:r>
      <w:r>
        <w:rPr>
          <w:rFonts w:asciiTheme="minorHAnsi" w:hAnsiTheme="minorHAnsi" w:hint="eastAsia"/>
        </w:rPr>
        <w:t>、</w:t>
      </w:r>
      <w:r>
        <w:rPr>
          <w:rFonts w:asciiTheme="minorHAnsi" w:hAnsiTheme="minorHAnsi"/>
        </w:rPr>
        <w:t>经济学与商科等</w:t>
      </w:r>
      <w:r>
        <w:rPr>
          <w:rFonts w:asciiTheme="minorHAnsi" w:hAnsiTheme="minorHAnsi" w:cs="Arial" w:hint="eastAsia"/>
          <w:color w:val="333333"/>
          <w:kern w:val="0"/>
          <w:szCs w:val="21"/>
        </w:rPr>
        <w:t>；</w:t>
      </w:r>
    </w:p>
    <w:p w:rsidR="00A06E3C" w:rsidRDefault="00CF5D8C">
      <w:pPr>
        <w:pStyle w:val="af"/>
        <w:widowControl/>
        <w:numPr>
          <w:ilvl w:val="0"/>
          <w:numId w:val="2"/>
        </w:numPr>
        <w:spacing w:line="360" w:lineRule="auto"/>
        <w:ind w:firstLineChars="0"/>
        <w:jc w:val="left"/>
        <w:rPr>
          <w:rFonts w:asciiTheme="minorHAnsi" w:hAnsiTheme="minorHAnsi" w:cs="Arial"/>
          <w:color w:val="333333"/>
          <w:kern w:val="0"/>
          <w:szCs w:val="21"/>
        </w:rPr>
      </w:pPr>
      <w:r>
        <w:rPr>
          <w:rFonts w:asciiTheme="minorHAnsi" w:hAnsiTheme="minorHAnsi" w:hint="eastAsia"/>
        </w:rPr>
        <w:t>学校位于温哥华</w:t>
      </w:r>
      <w:r>
        <w:rPr>
          <w:rFonts w:asciiTheme="minorHAnsi" w:hAnsiTheme="minorHAnsi" w:hint="eastAsia"/>
        </w:rPr>
        <w:t xml:space="preserve"> - </w:t>
      </w:r>
      <w:r>
        <w:rPr>
          <w:rFonts w:asciiTheme="minorHAnsi" w:hAnsiTheme="minorHAnsi"/>
        </w:rPr>
        <w:t>加拿大仅次于多伦多和蒙特利尔的第三大城市和最大港口，</w:t>
      </w:r>
      <w:r>
        <w:rPr>
          <w:rFonts w:ascii="Arial" w:hAnsi="Arial" w:cs="Arial"/>
          <w:color w:val="333333"/>
          <w:szCs w:val="21"/>
          <w:shd w:val="clear" w:color="auto" w:fill="FFFFFF"/>
        </w:rPr>
        <w:t>气候温和，四季宜人</w:t>
      </w:r>
      <w:r>
        <w:rPr>
          <w:rFonts w:ascii="Arial" w:hAnsi="Arial" w:cs="Arial" w:hint="eastAsia"/>
          <w:color w:val="333333"/>
          <w:szCs w:val="21"/>
          <w:shd w:val="clear" w:color="auto" w:fill="FFFFFF"/>
        </w:rPr>
        <w:t>，</w:t>
      </w:r>
      <w:r>
        <w:rPr>
          <w:rFonts w:asciiTheme="minorHAnsi" w:hAnsiTheme="minorHAnsi"/>
        </w:rPr>
        <w:t>被公认为全球最宜居城市之一</w:t>
      </w:r>
      <w:r>
        <w:rPr>
          <w:rFonts w:asciiTheme="minorHAnsi" w:hAnsiTheme="minorHAnsi" w:hint="eastAsia"/>
        </w:rPr>
        <w:t>。</w:t>
      </w:r>
    </w:p>
    <w:p w:rsidR="00A06E3C" w:rsidRDefault="00A06E3C">
      <w:pPr>
        <w:widowControl/>
        <w:spacing w:line="360" w:lineRule="auto"/>
        <w:jc w:val="left"/>
        <w:rPr>
          <w:rFonts w:asciiTheme="minorHAnsi" w:eastAsiaTheme="majorEastAsia" w:hAnsiTheme="minorHAnsi" w:cstheme="minorHAnsi"/>
          <w:b/>
          <w:szCs w:val="21"/>
        </w:rPr>
      </w:pPr>
    </w:p>
    <w:p w:rsidR="00A06E3C" w:rsidRDefault="00CF5D8C">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hint="eastAsia"/>
          <w:b/>
          <w:szCs w:val="21"/>
        </w:rPr>
        <w:t>四、项目详情</w:t>
      </w:r>
      <w:r>
        <w:rPr>
          <w:rFonts w:asciiTheme="minorHAnsi" w:eastAsiaTheme="majorEastAsia" w:hAnsiTheme="minorHAnsi" w:cstheme="minorHAnsi"/>
          <w:b/>
          <w:bCs/>
          <w:kern w:val="0"/>
          <w:szCs w:val="21"/>
        </w:rPr>
        <w:br/>
      </w: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A06E3C" w:rsidRDefault="00CF5D8C">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学术英语课程：</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1</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6</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 xml:space="preserve"> 4</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23</w:t>
      </w:r>
      <w:r>
        <w:rPr>
          <w:rFonts w:asciiTheme="minorHAnsi" w:eastAsiaTheme="majorEastAsia" w:hAnsiTheme="minorHAnsi" w:cstheme="minorHAnsi" w:hint="eastAsia"/>
          <w:szCs w:val="21"/>
        </w:rPr>
        <w:t>日</w:t>
      </w:r>
    </w:p>
    <w:p w:rsidR="00A06E3C" w:rsidRDefault="00CF5D8C">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UBC</w:t>
      </w:r>
      <w:r>
        <w:rPr>
          <w:rFonts w:asciiTheme="minorHAnsi" w:eastAsiaTheme="majorEastAsia" w:hAnsiTheme="minorHAnsi" w:cstheme="minorHAnsi" w:hint="eastAsia"/>
          <w:szCs w:val="21"/>
        </w:rPr>
        <w:t>温哥华英语体验项目：</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w:t>
      </w: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27</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 xml:space="preserve"> 6</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24</w:t>
      </w:r>
      <w:r>
        <w:rPr>
          <w:rFonts w:asciiTheme="minorHAnsi" w:eastAsiaTheme="majorEastAsia" w:hAnsiTheme="minorHAnsi" w:cstheme="minorHAnsi" w:hint="eastAsia"/>
          <w:szCs w:val="21"/>
        </w:rPr>
        <w:t>日</w:t>
      </w:r>
    </w:p>
    <w:p w:rsidR="00A06E3C" w:rsidRDefault="00CF5D8C">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A06E3C" w:rsidRDefault="00CF5D8C">
      <w:pPr>
        <w:spacing w:line="360" w:lineRule="auto"/>
        <w:ind w:firstLineChars="200" w:firstLine="422"/>
        <w:rPr>
          <w:rFonts w:asciiTheme="minorHAnsi" w:eastAsiaTheme="majorEastAsia" w:hAnsiTheme="minorHAnsi" w:cstheme="minorHAnsi"/>
          <w:szCs w:val="21"/>
          <w:u w:val="single"/>
        </w:rPr>
      </w:pPr>
      <w:r>
        <w:rPr>
          <w:rFonts w:asciiTheme="minorHAnsi" w:eastAsiaTheme="majorEastAsia" w:hAnsiTheme="minorHAnsi" w:cstheme="minorHAnsi" w:hint="eastAsia"/>
          <w:b/>
          <w:szCs w:val="21"/>
          <w:u w:val="single"/>
        </w:rPr>
        <w:t>学术英语课程（</w:t>
      </w:r>
      <w:r>
        <w:rPr>
          <w:rFonts w:asciiTheme="minorHAnsi" w:eastAsiaTheme="majorEastAsia" w:hAnsiTheme="minorHAnsi" w:cstheme="minorHAnsi" w:hint="eastAsia"/>
          <w:b/>
          <w:szCs w:val="21"/>
          <w:u w:val="single"/>
        </w:rPr>
        <w:t>EAP</w:t>
      </w:r>
      <w:r>
        <w:rPr>
          <w:rFonts w:asciiTheme="minorHAnsi" w:eastAsiaTheme="majorEastAsia" w:hAnsiTheme="minorHAnsi" w:cstheme="minorHAnsi" w:hint="eastAsia"/>
          <w:b/>
          <w:szCs w:val="21"/>
          <w:u w:val="single"/>
        </w:rPr>
        <w:t>）</w:t>
      </w:r>
    </w:p>
    <w:p w:rsidR="00A06E3C" w:rsidRDefault="00CF5D8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“学术英语课程”是为希望提升学术阅读、写作、口语及听力技巧的学生设计的综合英语技能课程，从高中级至高级共分为</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个级别（</w:t>
      </w:r>
      <w:r>
        <w:rPr>
          <w:rFonts w:asciiTheme="minorHAnsi" w:eastAsiaTheme="majorEastAsia" w:hAnsiTheme="minorHAnsi" w:cstheme="minorHAnsi" w:hint="eastAsia"/>
          <w:szCs w:val="21"/>
        </w:rPr>
        <w:t>Level 500-700</w:t>
      </w:r>
      <w:r>
        <w:rPr>
          <w:rFonts w:asciiTheme="minorHAnsi" w:eastAsiaTheme="majorEastAsia" w:hAnsiTheme="minorHAnsi" w:cstheme="minorHAnsi" w:hint="eastAsia"/>
          <w:szCs w:val="21"/>
        </w:rPr>
        <w:t>）。通过学习，学生将获得在学术环境中取得成功所必需的英语技能与自信，同时更好地了解北美的校园文化。</w:t>
      </w:r>
    </w:p>
    <w:p w:rsidR="00A06E3C" w:rsidRDefault="00CF5D8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课程每周约</w:t>
      </w:r>
      <w:r>
        <w:rPr>
          <w:rFonts w:asciiTheme="minorHAnsi" w:eastAsiaTheme="majorEastAsia" w:hAnsiTheme="minorHAnsi" w:cstheme="minorHAnsi" w:hint="eastAsia"/>
          <w:szCs w:val="21"/>
        </w:rPr>
        <w:t>28</w:t>
      </w:r>
      <w:r>
        <w:rPr>
          <w:rFonts w:asciiTheme="minorHAnsi" w:eastAsiaTheme="majorEastAsia" w:hAnsiTheme="minorHAnsi" w:cstheme="minorHAnsi" w:hint="eastAsia"/>
          <w:szCs w:val="21"/>
        </w:rPr>
        <w:t>学时，授课时间通常在每周一至周四，每天有两节学术阅读与写作课及</w:t>
      </w:r>
      <w:r>
        <w:rPr>
          <w:rFonts w:asciiTheme="minorHAnsi" w:eastAsiaTheme="majorEastAsia" w:hAnsiTheme="minorHAnsi" w:cstheme="minorHAnsi" w:hint="eastAsia"/>
          <w:szCs w:val="21"/>
        </w:rPr>
        <w:lastRenderedPageBreak/>
        <w:t>一节学术口语与听力课，这两部分课程的主题是相关联的，老师紧密合作，会为学生布置需要综合运</w:t>
      </w:r>
      <w:r>
        <w:rPr>
          <w:rFonts w:asciiTheme="minorHAnsi" w:eastAsiaTheme="majorEastAsia" w:hAnsiTheme="minorHAnsi" w:cstheme="minorHAnsi" w:hint="eastAsia"/>
          <w:szCs w:val="21"/>
        </w:rPr>
        <w:t>用所有技能的作业及项目；每周五，学生可选择参加各类工作坊。此外，</w:t>
      </w:r>
      <w:r>
        <w:rPr>
          <w:rFonts w:asciiTheme="minorHAnsi" w:eastAsiaTheme="majorEastAsia" w:hAnsiTheme="minorHAnsi" w:cstheme="minorHAnsi" w:hint="eastAsia"/>
          <w:szCs w:val="21"/>
        </w:rPr>
        <w:t>EAP</w:t>
      </w:r>
      <w:r>
        <w:rPr>
          <w:rFonts w:asciiTheme="minorHAnsi" w:eastAsiaTheme="majorEastAsia" w:hAnsiTheme="minorHAnsi" w:cstheme="minorHAnsi" w:hint="eastAsia"/>
          <w:szCs w:val="21"/>
        </w:rPr>
        <w:t>课程的学生还可以付费参加同期开设的雅思预备选修课。</w:t>
      </w:r>
    </w:p>
    <w:p w:rsidR="00A06E3C" w:rsidRDefault="00A06E3C">
      <w:pPr>
        <w:spacing w:line="360" w:lineRule="auto"/>
        <w:rPr>
          <w:rFonts w:asciiTheme="minorHAnsi" w:eastAsiaTheme="majorEastAsia" w:hAnsiTheme="minorHAnsi" w:cstheme="minorHAnsi"/>
          <w:szCs w:val="21"/>
        </w:rPr>
      </w:pPr>
    </w:p>
    <w:p w:rsidR="00A06E3C" w:rsidRDefault="00CF5D8C">
      <w:pPr>
        <w:spacing w:line="360" w:lineRule="auto"/>
        <w:ind w:firstLineChars="200" w:firstLine="422"/>
        <w:rPr>
          <w:rFonts w:asciiTheme="minorHAnsi" w:eastAsiaTheme="majorEastAsia" w:hAnsiTheme="minorHAnsi" w:cstheme="minorHAnsi"/>
          <w:szCs w:val="21"/>
          <w:u w:val="single"/>
        </w:rPr>
      </w:pPr>
      <w:r>
        <w:rPr>
          <w:rFonts w:asciiTheme="minorHAnsi" w:eastAsiaTheme="majorEastAsia" w:hAnsiTheme="minorHAnsi" w:cstheme="minorHAnsi" w:hint="eastAsia"/>
          <w:b/>
          <w:szCs w:val="21"/>
          <w:u w:val="single"/>
        </w:rPr>
        <w:t>UBC</w:t>
      </w:r>
      <w:r>
        <w:rPr>
          <w:rFonts w:asciiTheme="minorHAnsi" w:eastAsiaTheme="majorEastAsia" w:hAnsiTheme="minorHAnsi" w:cstheme="minorHAnsi" w:hint="eastAsia"/>
          <w:b/>
          <w:szCs w:val="21"/>
          <w:u w:val="single"/>
        </w:rPr>
        <w:t>温哥华英语体验项目（</w:t>
      </w:r>
      <w:r>
        <w:rPr>
          <w:rFonts w:asciiTheme="minorHAnsi" w:eastAsiaTheme="majorEastAsia" w:hAnsiTheme="minorHAnsi" w:cstheme="minorHAnsi" w:hint="eastAsia"/>
          <w:b/>
          <w:szCs w:val="21"/>
          <w:u w:val="single"/>
        </w:rPr>
        <w:t>UBC-VEER</w:t>
      </w:r>
      <w:r>
        <w:rPr>
          <w:rFonts w:asciiTheme="minorHAnsi" w:eastAsiaTheme="majorEastAsia" w:hAnsiTheme="minorHAnsi" w:cstheme="minorHAnsi" w:hint="eastAsia"/>
          <w:b/>
          <w:szCs w:val="21"/>
          <w:u w:val="single"/>
        </w:rPr>
        <w:t>）</w:t>
      </w:r>
    </w:p>
    <w:p w:rsidR="00A06E3C" w:rsidRDefault="00CF5D8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本课程旨在为学生提供真实场景的英语技能训练，以及在职场、学术活动与旅行等不同场合所需的个人与职业技能。课程从高中级至高级共分为</w:t>
      </w:r>
      <w:r>
        <w:rPr>
          <w:rFonts w:asciiTheme="minorHAnsi" w:eastAsiaTheme="majorEastAsia" w:hAnsiTheme="minorHAnsi" w:cstheme="minorHAnsi" w:hint="eastAsia"/>
          <w:szCs w:val="21"/>
        </w:rPr>
        <w:t>3</w:t>
      </w:r>
      <w:r>
        <w:rPr>
          <w:rFonts w:asciiTheme="minorHAnsi" w:eastAsiaTheme="majorEastAsia" w:hAnsiTheme="minorHAnsi" w:cstheme="minorHAnsi" w:hint="eastAsia"/>
          <w:szCs w:val="21"/>
        </w:rPr>
        <w:t>个级别（</w:t>
      </w:r>
      <w:r>
        <w:rPr>
          <w:rFonts w:asciiTheme="minorHAnsi" w:eastAsiaTheme="majorEastAsia" w:hAnsiTheme="minorHAnsi" w:cstheme="minorHAnsi" w:hint="eastAsia"/>
          <w:szCs w:val="21"/>
        </w:rPr>
        <w:t>500-700</w:t>
      </w:r>
      <w:r>
        <w:rPr>
          <w:rFonts w:asciiTheme="minorHAnsi" w:eastAsiaTheme="majorEastAsia" w:hAnsiTheme="minorHAnsi" w:cstheme="minorHAnsi" w:hint="eastAsia"/>
          <w:szCs w:val="21"/>
        </w:rPr>
        <w:t>），课程内容生动活泼，注重在真实环境中与加拿大本地人进行面对面交流。</w:t>
      </w:r>
    </w:p>
    <w:p w:rsidR="00A06E3C" w:rsidRDefault="00CF5D8C">
      <w:pPr>
        <w:pStyle w:val="af"/>
        <w:numPr>
          <w:ilvl w:val="0"/>
          <w:numId w:val="3"/>
        </w:numPr>
        <w:spacing w:line="360" w:lineRule="auto"/>
        <w:ind w:firstLineChars="0"/>
        <w:rPr>
          <w:rFonts w:asciiTheme="minorHAnsi" w:eastAsiaTheme="majorEastAsia" w:hAnsiTheme="minorHAnsi" w:cstheme="minorHAnsi"/>
          <w:szCs w:val="21"/>
        </w:rPr>
      </w:pPr>
      <w:bookmarkStart w:id="0" w:name="_GoBack"/>
      <w:bookmarkEnd w:id="0"/>
      <w:r>
        <w:rPr>
          <w:rFonts w:asciiTheme="minorHAnsi" w:eastAsiaTheme="majorEastAsia" w:hAnsiTheme="minorHAnsi" w:cstheme="minorHAnsi" w:hint="eastAsia"/>
          <w:szCs w:val="21"/>
        </w:rPr>
        <w:t>每周约</w:t>
      </w:r>
      <w:r>
        <w:rPr>
          <w:rFonts w:asciiTheme="minorHAnsi" w:eastAsiaTheme="majorEastAsia" w:hAnsiTheme="minorHAnsi" w:cstheme="minorHAnsi" w:hint="eastAsia"/>
          <w:szCs w:val="21"/>
        </w:rPr>
        <w:t>24</w:t>
      </w:r>
      <w:r>
        <w:rPr>
          <w:rFonts w:asciiTheme="minorHAnsi" w:eastAsiaTheme="majorEastAsia" w:hAnsiTheme="minorHAnsi" w:cstheme="minorHAnsi" w:hint="eastAsia"/>
          <w:szCs w:val="21"/>
        </w:rPr>
        <w:t>学时，通常每天上午为核心课堂学习，每周变换全新的主题，锻炼学生的各类英语实用技能，为下午的活动做好准备；</w:t>
      </w:r>
    </w:p>
    <w:p w:rsidR="00A06E3C" w:rsidRDefault="00CF5D8C">
      <w:pPr>
        <w:pStyle w:val="af"/>
        <w:numPr>
          <w:ilvl w:val="0"/>
          <w:numId w:val="3"/>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下午</w:t>
      </w:r>
      <w:r>
        <w:rPr>
          <w:rFonts w:asciiTheme="minorHAnsi" w:eastAsiaTheme="majorEastAsia" w:hAnsiTheme="minorHAnsi" w:cstheme="minorHAnsi" w:hint="eastAsia"/>
          <w:szCs w:val="21"/>
        </w:rPr>
        <w:t>，项目为学生安排了充分的实地参观机会，深入社区体验</w:t>
      </w:r>
      <w:r>
        <w:rPr>
          <w:rFonts w:asciiTheme="minorHAnsi" w:eastAsiaTheme="majorEastAsia" w:hAnsiTheme="minorHAnsi" w:cstheme="minorHAnsi" w:hint="eastAsia"/>
          <w:szCs w:val="21"/>
        </w:rPr>
        <w:t>UBC</w:t>
      </w:r>
      <w:r>
        <w:rPr>
          <w:rFonts w:asciiTheme="minorHAnsi" w:eastAsiaTheme="majorEastAsia" w:hAnsiTheme="minorHAnsi" w:cstheme="minorHAnsi" w:hint="eastAsia"/>
          <w:szCs w:val="21"/>
        </w:rPr>
        <w:t>与温哥华。同时，学生还将通过小组合作、讨论与参与项目来提升自己的团队合作与批判性思维技能；</w:t>
      </w:r>
    </w:p>
    <w:p w:rsidR="00A06E3C" w:rsidRDefault="00CF5D8C">
      <w:pPr>
        <w:pStyle w:val="af"/>
        <w:numPr>
          <w:ilvl w:val="0"/>
          <w:numId w:val="3"/>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学生在项目结束前，需要完成三个项目，主题均为符合学生兴趣的时下热点主题，比如职业与社会、技术的影响、自然与环境、共享经济、艺术与文化、时尚与消费主义、移民与多元文化、可持续性城市、社区参与、法治与社会等等；</w:t>
      </w:r>
    </w:p>
    <w:p w:rsidR="00A06E3C" w:rsidRDefault="00CF5D8C">
      <w:pPr>
        <w:pStyle w:val="af"/>
        <w:numPr>
          <w:ilvl w:val="0"/>
          <w:numId w:val="3"/>
        </w:numPr>
        <w:spacing w:line="360" w:lineRule="auto"/>
        <w:ind w:firstLineChars="0"/>
        <w:rPr>
          <w:rFonts w:asciiTheme="minorHAnsi" w:eastAsiaTheme="majorEastAsia" w:hAnsiTheme="minorHAnsi" w:cstheme="minorHAnsi"/>
          <w:szCs w:val="21"/>
        </w:rPr>
      </w:pPr>
      <w:r>
        <w:rPr>
          <w:rFonts w:asciiTheme="minorHAnsi" w:eastAsiaTheme="majorEastAsia" w:hAnsiTheme="minorHAnsi" w:cstheme="minorHAnsi" w:hint="eastAsia"/>
          <w:szCs w:val="21"/>
        </w:rPr>
        <w:t>周五，学生则可以选择参加针对发音或语法等语言技能的主题工作坊。此外，本课程的学生还可以付费参加同期开设的雅思预备选修课。</w:t>
      </w:r>
    </w:p>
    <w:p w:rsidR="00A06E3C" w:rsidRDefault="00A06E3C">
      <w:pPr>
        <w:spacing w:line="360" w:lineRule="auto"/>
        <w:rPr>
          <w:rFonts w:asciiTheme="minorHAnsi" w:eastAsiaTheme="majorEastAsia" w:hAnsiTheme="minorHAnsi" w:cstheme="minorHAnsi"/>
          <w:szCs w:val="21"/>
        </w:rPr>
      </w:pPr>
    </w:p>
    <w:p w:rsidR="00A06E3C" w:rsidRDefault="00CF5D8C">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项目学生均可获得英属哥伦比亚大学正式注册的学生证，凭借学生证可在项目期内，按校方规定使用学校的校园设施与教育资源，包括图书馆、健身房、活动中心等。参加语言文化课程的学生，将入住由校方管理并安排的寄宿家庭（含餐），使学生能够更加近距离地体验当地社会文化，迅速提高自己的语言水平；</w:t>
      </w:r>
      <w:r>
        <w:rPr>
          <w:rFonts w:asciiTheme="minorHAnsi" w:eastAsiaTheme="majorEastAsia" w:hAnsiTheme="minorHAnsi" w:cstheme="minorHAnsi"/>
          <w:szCs w:val="21"/>
        </w:rPr>
        <w:t xml:space="preserve"> </w:t>
      </w:r>
    </w:p>
    <w:p w:rsidR="00A06E3C" w:rsidRDefault="00A06E3C">
      <w:pPr>
        <w:spacing w:line="360" w:lineRule="auto"/>
        <w:ind w:firstLineChars="200" w:firstLine="440"/>
        <w:rPr>
          <w:rFonts w:asciiTheme="minorHAnsi" w:hAnsiTheme="minorHAnsi" w:cs="Calibri"/>
          <w:sz w:val="22"/>
          <w:szCs w:val="22"/>
        </w:rPr>
      </w:pPr>
    </w:p>
    <w:p w:rsidR="00A06E3C" w:rsidRDefault="00CF5D8C">
      <w:pPr>
        <w:spacing w:line="360" w:lineRule="auto"/>
        <w:rPr>
          <w:rFonts w:ascii="Calibri" w:hAnsi="Calibri" w:cs="Calibri"/>
        </w:rPr>
      </w:pPr>
      <w:r>
        <w:rPr>
          <w:rFonts w:asciiTheme="minorHAnsi" w:hAnsiTheme="minorHAnsi" w:cs="Calibri"/>
          <w:szCs w:val="21"/>
        </w:rPr>
        <w:t>【</w:t>
      </w:r>
      <w:r>
        <w:rPr>
          <w:rFonts w:asciiTheme="minorHAnsi" w:hAnsiTheme="minorHAnsi" w:cs="Calibri" w:hint="eastAsia"/>
          <w:b/>
          <w:szCs w:val="21"/>
        </w:rPr>
        <w:t>项目证书</w:t>
      </w:r>
      <w:r>
        <w:rPr>
          <w:rFonts w:asciiTheme="minorHAnsi" w:hAnsiTheme="minorHAnsi" w:cs="Calibri"/>
          <w:szCs w:val="21"/>
        </w:rPr>
        <w:t>】</w:t>
      </w:r>
    </w:p>
    <w:p w:rsidR="00A06E3C" w:rsidRDefault="00CF5D8C">
      <w:pPr>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顺利完成所有课程，并通过学术考核的学生，将获得</w:t>
      </w:r>
      <w:r>
        <w:rPr>
          <w:rFonts w:asciiTheme="minorHAnsi" w:hAnsiTheme="minorHAnsi" w:cs="Calibri" w:hint="eastAsia"/>
          <w:szCs w:val="21"/>
        </w:rPr>
        <w:t>英属哥伦比亚</w:t>
      </w:r>
      <w:r>
        <w:rPr>
          <w:rFonts w:asciiTheme="minorHAnsi" w:eastAsiaTheme="majorEastAsia" w:hAnsiTheme="minorHAnsi" w:cstheme="minorHAnsi" w:hint="eastAsia"/>
          <w:szCs w:val="21"/>
        </w:rPr>
        <w:t>大学出具的正式成绩单及学习证明。</w:t>
      </w:r>
    </w:p>
    <w:p w:rsidR="00A06E3C" w:rsidRDefault="00A06E3C">
      <w:pPr>
        <w:ind w:firstLineChars="200" w:firstLine="420"/>
        <w:rPr>
          <w:rFonts w:ascii="Calibri" w:hAnsi="Calibri" w:cs="Calibri"/>
        </w:rPr>
      </w:pPr>
    </w:p>
    <w:p w:rsidR="00A06E3C" w:rsidRDefault="00CF5D8C">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b"/>
        <w:tblW w:w="8522" w:type="dxa"/>
        <w:tblLayout w:type="fixed"/>
        <w:tblLook w:val="04A0" w:firstRow="1" w:lastRow="0" w:firstColumn="1" w:lastColumn="0" w:noHBand="0" w:noVBand="1"/>
      </w:tblPr>
      <w:tblGrid>
        <w:gridCol w:w="1951"/>
        <w:gridCol w:w="6571"/>
      </w:tblGrid>
      <w:tr w:rsidR="00A06E3C">
        <w:trPr>
          <w:trHeight w:val="477"/>
        </w:trPr>
        <w:tc>
          <w:tcPr>
            <w:tcW w:w="1951" w:type="dxa"/>
          </w:tcPr>
          <w:p w:rsidR="00A06E3C" w:rsidRDefault="00CF5D8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项目总费用</w:t>
            </w:r>
          </w:p>
        </w:tc>
        <w:tc>
          <w:tcPr>
            <w:tcW w:w="6571" w:type="dxa"/>
          </w:tcPr>
          <w:p w:rsidR="00A06E3C" w:rsidRDefault="00CF5D8C">
            <w:pPr>
              <w:widowControl/>
              <w:spacing w:line="360" w:lineRule="auto"/>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约</w:t>
            </w:r>
            <w:r>
              <w:rPr>
                <w:rFonts w:asciiTheme="minorHAnsi" w:eastAsiaTheme="majorEastAsia" w:hAnsiTheme="minorHAnsi" w:cstheme="minorHAnsi" w:hint="eastAsia"/>
                <w:szCs w:val="21"/>
              </w:rPr>
              <w:t>9,600</w:t>
            </w:r>
            <w:r>
              <w:rPr>
                <w:rFonts w:asciiTheme="minorHAnsi" w:eastAsiaTheme="majorEastAsia" w:hAnsiTheme="minorHAnsi" w:cstheme="minorHAnsi" w:hint="eastAsia"/>
                <w:szCs w:val="21"/>
              </w:rPr>
              <w:t>加元（约合人民币</w:t>
            </w:r>
            <w:r>
              <w:rPr>
                <w:rFonts w:asciiTheme="minorHAnsi" w:eastAsiaTheme="majorEastAsia" w:hAnsiTheme="minorHAnsi" w:cstheme="minorHAnsi" w:hint="eastAsia"/>
                <w:szCs w:val="21"/>
              </w:rPr>
              <w:t>4.9</w:t>
            </w:r>
            <w:r>
              <w:rPr>
                <w:rFonts w:asciiTheme="minorHAnsi" w:eastAsiaTheme="majorEastAsia" w:hAnsiTheme="minorHAnsi" w:cstheme="minorHAnsi" w:hint="eastAsia"/>
                <w:szCs w:val="21"/>
              </w:rPr>
              <w:t>万元）</w:t>
            </w:r>
          </w:p>
        </w:tc>
      </w:tr>
      <w:tr w:rsidR="00A06E3C">
        <w:tc>
          <w:tcPr>
            <w:tcW w:w="1951" w:type="dxa"/>
          </w:tcPr>
          <w:p w:rsidR="00A06E3C" w:rsidRDefault="00CF5D8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571" w:type="dxa"/>
          </w:tcPr>
          <w:p w:rsidR="00A06E3C" w:rsidRDefault="00CF5D8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申请费、学费、在读期间医疗保险、及项目设计与管理费</w:t>
            </w:r>
          </w:p>
        </w:tc>
      </w:tr>
      <w:tr w:rsidR="00A06E3C">
        <w:tc>
          <w:tcPr>
            <w:tcW w:w="1951" w:type="dxa"/>
          </w:tcPr>
          <w:p w:rsidR="00A06E3C" w:rsidRDefault="00CF5D8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费用不包括：</w:t>
            </w:r>
          </w:p>
        </w:tc>
        <w:tc>
          <w:tcPr>
            <w:tcW w:w="6571" w:type="dxa"/>
          </w:tcPr>
          <w:p w:rsidR="00A06E3C" w:rsidRDefault="00CF5D8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国际机票、签证费、住宿费、个人生活费</w:t>
            </w:r>
          </w:p>
          <w:p w:rsidR="00A06E3C" w:rsidRDefault="00CF5D8C">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注：</w:t>
            </w:r>
            <w:r>
              <w:rPr>
                <w:rFonts w:cs="Calibri" w:hint="eastAsia"/>
                <w:color w:val="000000"/>
                <w:szCs w:val="21"/>
              </w:rPr>
              <w:t>温哥华地区的寄宿费用大约为每月</w:t>
            </w:r>
            <w:r>
              <w:rPr>
                <w:rFonts w:cs="Calibri" w:hint="eastAsia"/>
                <w:color w:val="000000"/>
                <w:szCs w:val="21"/>
              </w:rPr>
              <w:t>1,</w:t>
            </w:r>
            <w:r>
              <w:rPr>
                <w:rFonts w:asciiTheme="minorHAnsi" w:hAnsiTheme="minorHAnsi" w:cs="Calibri" w:hint="eastAsia"/>
                <w:color w:val="000000"/>
                <w:szCs w:val="21"/>
              </w:rPr>
              <w:t>10</w:t>
            </w:r>
            <w:r>
              <w:rPr>
                <w:rFonts w:asciiTheme="minorHAnsi" w:hAnsiTheme="minorHAnsi" w:cs="Calibri"/>
                <w:color w:val="000000"/>
                <w:szCs w:val="21"/>
              </w:rPr>
              <w:t>0</w:t>
            </w:r>
            <w:r>
              <w:rPr>
                <w:rFonts w:cs="Calibri" w:hint="eastAsia"/>
                <w:color w:val="000000"/>
                <w:szCs w:val="21"/>
              </w:rPr>
              <w:t>加元左右</w:t>
            </w:r>
          </w:p>
        </w:tc>
      </w:tr>
    </w:tbl>
    <w:p w:rsidR="00A06E3C" w:rsidRDefault="00A06E3C">
      <w:pPr>
        <w:widowControl/>
        <w:spacing w:line="360" w:lineRule="auto"/>
        <w:jc w:val="left"/>
        <w:rPr>
          <w:rFonts w:asciiTheme="minorHAnsi" w:eastAsiaTheme="majorEastAsia" w:hAnsiTheme="minorHAnsi" w:cstheme="minorHAnsi"/>
          <w:bCs/>
          <w:kern w:val="0"/>
          <w:szCs w:val="21"/>
        </w:rPr>
      </w:pPr>
    </w:p>
    <w:p w:rsidR="00A06E3C" w:rsidRDefault="00CF5D8C">
      <w:pPr>
        <w:spacing w:line="360" w:lineRule="auto"/>
        <w:rPr>
          <w:rFonts w:asciiTheme="minorHAnsi" w:eastAsiaTheme="majorEastAsia" w:hAnsiTheme="minorHAnsi" w:cstheme="minorHAnsi"/>
          <w:b/>
          <w:kern w:val="0"/>
          <w:szCs w:val="21"/>
        </w:rPr>
      </w:pPr>
      <w:r>
        <w:rPr>
          <w:rFonts w:asciiTheme="minorHAnsi" w:eastAsiaTheme="majorEastAsia" w:hAnsiTheme="minorHAnsi" w:cstheme="minorHAnsi" w:hint="eastAsia"/>
          <w:b/>
          <w:bCs/>
          <w:kern w:val="0"/>
          <w:szCs w:val="21"/>
        </w:rPr>
        <w:t>五</w:t>
      </w:r>
      <w:r>
        <w:rPr>
          <w:rFonts w:asciiTheme="minorHAnsi" w:eastAsiaTheme="majorEastAsia" w:hAnsiTheme="minorHAnsi" w:cstheme="minorHAnsi"/>
          <w:b/>
          <w:bCs/>
          <w:kern w:val="0"/>
          <w:szCs w:val="21"/>
        </w:rPr>
        <w:t>、</w:t>
      </w:r>
      <w:r>
        <w:rPr>
          <w:rFonts w:asciiTheme="minorHAnsi" w:eastAsiaTheme="majorEastAsia" w:hAnsiTheme="minorHAnsi" w:cstheme="minorHAnsi" w:hint="eastAsia"/>
          <w:b/>
          <w:bCs/>
          <w:kern w:val="0"/>
          <w:szCs w:val="21"/>
        </w:rPr>
        <w:t>项目申请</w:t>
      </w:r>
    </w:p>
    <w:p w:rsidR="00A06E3C" w:rsidRDefault="00CF5D8C">
      <w:pPr>
        <w:pStyle w:val="af"/>
        <w:widowControl/>
        <w:numPr>
          <w:ilvl w:val="0"/>
          <w:numId w:val="4"/>
        </w:numPr>
        <w:spacing w:line="360" w:lineRule="auto"/>
        <w:ind w:firstLineChars="0"/>
        <w:jc w:val="left"/>
        <w:rPr>
          <w:rFonts w:asciiTheme="minorHAnsi" w:hAnsiTheme="minorHAnsi" w:cs="Calibri"/>
          <w:szCs w:val="21"/>
        </w:rPr>
      </w:pPr>
      <w:r>
        <w:rPr>
          <w:rFonts w:asciiTheme="minorHAnsi" w:eastAsiaTheme="majorEastAsia" w:hAnsiTheme="minorHAnsi" w:cstheme="minorHAnsi"/>
          <w:b/>
          <w:kern w:val="0"/>
          <w:szCs w:val="21"/>
        </w:rPr>
        <w:t>选拔要求</w:t>
      </w:r>
    </w:p>
    <w:p w:rsidR="00A06E3C" w:rsidRDefault="00CF5D8C">
      <w:pPr>
        <w:pStyle w:val="af"/>
        <w:numPr>
          <w:ilvl w:val="0"/>
          <w:numId w:val="5"/>
        </w:numPr>
        <w:spacing w:line="360" w:lineRule="auto"/>
        <w:ind w:left="284" w:firstLineChars="0" w:firstLine="0"/>
        <w:rPr>
          <w:rFonts w:asciiTheme="minorHAnsi" w:eastAsiaTheme="majorEastAsia" w:hAnsiTheme="minorHAnsi" w:cstheme="minorHAnsi"/>
          <w:szCs w:val="21"/>
        </w:rPr>
      </w:pPr>
      <w:r>
        <w:rPr>
          <w:rFonts w:asciiTheme="minorHAnsi" w:eastAsiaTheme="majorEastAsia" w:hAnsiTheme="minorHAnsi" w:cstheme="minorHAnsi"/>
          <w:szCs w:val="21"/>
        </w:rPr>
        <w:t>仅限本校全日制在校生；且成绩优异、道德品质好，在校期间未受过纪律处分，身心健康，能顺利完成</w:t>
      </w:r>
      <w:r>
        <w:rPr>
          <w:rFonts w:asciiTheme="minorHAnsi" w:eastAsiaTheme="majorEastAsia" w:hAnsiTheme="minorHAnsi" w:cstheme="minorHAnsi" w:hint="eastAsia"/>
          <w:szCs w:val="21"/>
        </w:rPr>
        <w:t>海外</w:t>
      </w:r>
      <w:r>
        <w:rPr>
          <w:rFonts w:asciiTheme="minorHAnsi" w:eastAsiaTheme="majorEastAsia" w:hAnsiTheme="minorHAnsi" w:cstheme="minorHAnsi"/>
          <w:szCs w:val="21"/>
        </w:rPr>
        <w:t>学习任务；</w:t>
      </w:r>
    </w:p>
    <w:p w:rsidR="00A06E3C" w:rsidRDefault="00CF5D8C">
      <w:pPr>
        <w:pStyle w:val="af"/>
        <w:numPr>
          <w:ilvl w:val="0"/>
          <w:numId w:val="5"/>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hint="eastAsia"/>
          <w:szCs w:val="21"/>
        </w:rPr>
        <w:t>英语要求：</w:t>
      </w:r>
      <w:r>
        <w:rPr>
          <w:rFonts w:asciiTheme="minorHAnsi" w:eastAsiaTheme="majorEastAsia" w:hAnsiTheme="minorHAnsi" w:cstheme="minorHAnsi"/>
          <w:szCs w:val="21"/>
        </w:rPr>
        <w:t>具有良好的英语基础</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入学参加语言测试</w:t>
      </w:r>
      <w:r>
        <w:rPr>
          <w:rFonts w:asciiTheme="minorHAnsi" w:eastAsiaTheme="majorEastAsia" w:hAnsiTheme="minorHAnsi" w:cstheme="minorHAnsi" w:hint="eastAsia"/>
          <w:szCs w:val="21"/>
        </w:rPr>
        <w:t xml:space="preserve"> </w:t>
      </w:r>
    </w:p>
    <w:p w:rsidR="00A06E3C" w:rsidRDefault="00CF5D8C">
      <w:pPr>
        <w:pStyle w:val="af"/>
        <w:numPr>
          <w:ilvl w:val="0"/>
          <w:numId w:val="5"/>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szCs w:val="21"/>
        </w:rPr>
        <w:t>家庭具有一定经济基础，能够提供访学所需学费及生活费；</w:t>
      </w:r>
    </w:p>
    <w:p w:rsidR="00A06E3C" w:rsidRDefault="00CF5D8C">
      <w:pPr>
        <w:pStyle w:val="af"/>
        <w:numPr>
          <w:ilvl w:val="0"/>
          <w:numId w:val="5"/>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szCs w:val="21"/>
        </w:rPr>
        <w:t>通过全美国际教育协会的项目面试、</w:t>
      </w:r>
      <w:r>
        <w:rPr>
          <w:rFonts w:asciiTheme="minorHAnsi" w:eastAsiaTheme="majorEastAsia" w:hAnsiTheme="minorHAnsi" w:cstheme="minorHAnsi" w:hint="eastAsia"/>
          <w:szCs w:val="21"/>
        </w:rPr>
        <w:t>加方</w:t>
      </w:r>
      <w:r>
        <w:rPr>
          <w:rFonts w:asciiTheme="minorHAnsi" w:eastAsiaTheme="majorEastAsia" w:hAnsiTheme="minorHAnsi" w:cstheme="minorHAnsi"/>
          <w:szCs w:val="21"/>
        </w:rPr>
        <w:t>大学的学术审核、以及我校院系及国际交流处的派出资格审核。</w:t>
      </w:r>
    </w:p>
    <w:p w:rsidR="00A06E3C" w:rsidRDefault="00CF5D8C">
      <w:pPr>
        <w:pStyle w:val="af"/>
        <w:numPr>
          <w:ilvl w:val="0"/>
          <w:numId w:val="4"/>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b/>
          <w:kern w:val="0"/>
          <w:szCs w:val="21"/>
        </w:rPr>
        <w:t>项目申请录取方式和报名流程</w:t>
      </w:r>
    </w:p>
    <w:p w:rsidR="00A06E3C" w:rsidRDefault="00CF5D8C">
      <w:pPr>
        <w:spacing w:line="360" w:lineRule="auto"/>
        <w:ind w:firstLineChars="135" w:firstLine="283"/>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1</w:t>
      </w:r>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kern w:val="0"/>
          <w:szCs w:val="21"/>
        </w:rPr>
        <w:t xml:space="preserve"> </w:t>
      </w:r>
      <w:r>
        <w:rPr>
          <w:rFonts w:asciiTheme="minorHAnsi" w:eastAsiaTheme="majorEastAsia" w:hAnsiTheme="minorHAnsi" w:cstheme="minorHAnsi" w:hint="eastAsia"/>
          <w:kern w:val="0"/>
          <w:szCs w:val="21"/>
        </w:rPr>
        <w:t>学生</w:t>
      </w:r>
      <w:r>
        <w:rPr>
          <w:rFonts w:asciiTheme="minorHAnsi" w:eastAsiaTheme="majorEastAsia" w:hAnsiTheme="minorHAnsi" w:cstheme="minorHAnsi"/>
          <w:kern w:val="0"/>
          <w:szCs w:val="21"/>
        </w:rPr>
        <w:t>本人提出申请，</w:t>
      </w:r>
      <w:r>
        <w:rPr>
          <w:rFonts w:asciiTheme="minorHAnsi" w:eastAsiaTheme="majorEastAsia" w:hAnsiTheme="minorHAnsi" w:cstheme="minorHAnsi" w:hint="eastAsia"/>
          <w:kern w:val="0"/>
          <w:szCs w:val="21"/>
        </w:rPr>
        <w:t>在</w:t>
      </w:r>
      <w:r>
        <w:rPr>
          <w:rFonts w:asciiTheme="minorHAnsi" w:eastAsiaTheme="majorEastAsia" w:hAnsiTheme="minorHAnsi" w:cstheme="minorHAnsi"/>
          <w:kern w:val="0"/>
          <w:szCs w:val="21"/>
        </w:rPr>
        <w:t>学校国际合作交流处（外事处）报名；</w:t>
      </w:r>
    </w:p>
    <w:p w:rsidR="00A06E3C" w:rsidRDefault="00CF5D8C">
      <w:pPr>
        <w:spacing w:line="360" w:lineRule="auto"/>
        <w:ind w:leftChars="134" w:left="281"/>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同时登录项目选拔管理机构</w:t>
      </w:r>
      <w:r>
        <w:rPr>
          <w:rFonts w:asciiTheme="minorHAnsi" w:eastAsiaTheme="majorEastAsia" w:hAnsiTheme="minorHAnsi" w:cstheme="minorHAnsi" w:hint="eastAsia"/>
          <w:szCs w:val="21"/>
        </w:rPr>
        <w:t xml:space="preserve"> -- </w:t>
      </w:r>
      <w:r>
        <w:rPr>
          <w:rFonts w:asciiTheme="minorHAnsi" w:eastAsiaTheme="majorEastAsia" w:hAnsiTheme="minorHAnsi" w:cstheme="minorHAnsi" w:hint="eastAsia"/>
          <w:szCs w:val="21"/>
        </w:rPr>
        <w:t>全美国际教育协会网站</w:t>
      </w:r>
      <w:r>
        <w:rPr>
          <w:rFonts w:asciiTheme="minorHAnsi" w:eastAsiaTheme="majorEastAsia" w:hAnsiTheme="minorHAnsi" w:cstheme="minorHAnsi" w:hint="eastAsia"/>
          <w:szCs w:val="21"/>
        </w:rPr>
        <w:t>www.usiea.org</w:t>
      </w:r>
      <w:r>
        <w:rPr>
          <w:rFonts w:asciiTheme="minorHAnsi" w:eastAsiaTheme="majorEastAsia" w:hAnsiTheme="minorHAnsi" w:cstheme="minorHAnsi" w:hint="eastAsia"/>
          <w:szCs w:val="21"/>
        </w:rPr>
        <w:t>填写《世界名校访学</w:t>
      </w:r>
      <w:r>
        <w:rPr>
          <w:rFonts w:asciiTheme="minorHAnsi" w:eastAsiaTheme="majorEastAsia" w:hAnsiTheme="minorHAnsi" w:cstheme="minorHAnsi" w:hint="eastAsia"/>
          <w:szCs w:val="21"/>
        </w:rPr>
        <w:t>2019-2020</w:t>
      </w:r>
      <w:r>
        <w:rPr>
          <w:rFonts w:asciiTheme="minorHAnsi" w:eastAsiaTheme="majorEastAsia" w:hAnsiTheme="minorHAnsi" w:cstheme="minorHAnsi" w:hint="eastAsia"/>
          <w:szCs w:val="21"/>
        </w:rPr>
        <w:t>学年冬春项目报名表》，网上报名的时间决定录取的顺序和安排宿舍的顺序</w:t>
      </w:r>
      <w:r>
        <w:rPr>
          <w:rFonts w:asciiTheme="minorHAnsi" w:eastAsiaTheme="majorEastAsia" w:hAnsiTheme="minorHAnsi" w:cstheme="minorHAnsi"/>
          <w:szCs w:val="21"/>
        </w:rPr>
        <w:t>；</w:t>
      </w:r>
    </w:p>
    <w:p w:rsidR="00A06E3C" w:rsidRDefault="00CF5D8C">
      <w:pPr>
        <w:pStyle w:val="af"/>
        <w:numPr>
          <w:ilvl w:val="0"/>
          <w:numId w:val="6"/>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学生申请资料经初步审核后，参加面试确定预录取名单</w:t>
      </w:r>
      <w:r>
        <w:rPr>
          <w:rFonts w:asciiTheme="minorHAnsi" w:eastAsiaTheme="majorEastAsia" w:hAnsiTheme="minorHAnsi" w:cstheme="minorHAnsi"/>
          <w:szCs w:val="21"/>
        </w:rPr>
        <w:t>；</w:t>
      </w:r>
    </w:p>
    <w:p w:rsidR="00A06E3C" w:rsidRDefault="00CF5D8C">
      <w:pPr>
        <w:pStyle w:val="af"/>
        <w:numPr>
          <w:ilvl w:val="0"/>
          <w:numId w:val="6"/>
        </w:numPr>
        <w:spacing w:line="360" w:lineRule="auto"/>
        <w:ind w:firstLineChars="0"/>
        <w:jc w:val="left"/>
        <w:rPr>
          <w:rFonts w:ascii="Calibri" w:hAnsi="Calibri" w:cs="Calibri"/>
          <w:sz w:val="22"/>
        </w:rPr>
      </w:pPr>
      <w:r>
        <w:rPr>
          <w:rFonts w:ascii="Calibri" w:hAnsi="Calibri" w:cs="Calibri"/>
          <w:sz w:val="22"/>
        </w:rPr>
        <w:t>学生提交正式申请材料并缴纳项目费用，获得学校录取及签证后赴</w:t>
      </w:r>
      <w:r>
        <w:rPr>
          <w:rFonts w:ascii="Calibri" w:hAnsi="Calibri" w:cs="Calibri" w:hint="eastAsia"/>
          <w:sz w:val="22"/>
        </w:rPr>
        <w:t>加</w:t>
      </w:r>
      <w:r>
        <w:rPr>
          <w:rFonts w:ascii="Calibri" w:hAnsi="Calibri" w:cs="Calibri"/>
          <w:sz w:val="22"/>
        </w:rPr>
        <w:t>学习</w:t>
      </w:r>
      <w:r>
        <w:rPr>
          <w:rFonts w:ascii="Calibri" w:hAnsi="Calibri" w:cs="Calibri" w:hint="eastAsia"/>
          <w:sz w:val="22"/>
        </w:rPr>
        <w:t>；</w:t>
      </w:r>
    </w:p>
    <w:p w:rsidR="00A06E3C" w:rsidRDefault="00A06E3C">
      <w:pPr>
        <w:spacing w:line="360" w:lineRule="auto"/>
        <w:ind w:left="360"/>
        <w:rPr>
          <w:rFonts w:asciiTheme="minorHAnsi" w:eastAsiaTheme="majorEastAsia" w:hAnsiTheme="minorHAnsi" w:cstheme="minorHAnsi"/>
          <w:szCs w:val="21"/>
        </w:rPr>
      </w:pPr>
    </w:p>
    <w:p w:rsidR="00A06E3C" w:rsidRDefault="00CF5D8C">
      <w:pPr>
        <w:widowControl/>
        <w:spacing w:line="360" w:lineRule="auto"/>
        <w:jc w:val="left"/>
        <w:rPr>
          <w:rFonts w:asciiTheme="minorHAnsi" w:hAnsiTheme="minorHAnsi" w:cs="宋体"/>
          <w:kern w:val="0"/>
          <w:szCs w:val="21"/>
        </w:rPr>
      </w:pPr>
      <w:r>
        <w:rPr>
          <w:rFonts w:asciiTheme="minorHAnsi" w:hAnsiTheme="minorHAnsi" w:cs="宋体" w:hint="eastAsia"/>
          <w:kern w:val="0"/>
          <w:szCs w:val="21"/>
        </w:rPr>
        <w:t>———————————————————————————————————————</w:t>
      </w:r>
    </w:p>
    <w:p w:rsidR="00A06E3C" w:rsidRDefault="00CF5D8C">
      <w:pPr>
        <w:widowControl/>
        <w:jc w:val="left"/>
        <w:rPr>
          <w:rFonts w:asciiTheme="minorHAnsi" w:hAnsiTheme="minorHAnsi" w:cs="宋体"/>
          <w:b/>
          <w:kern w:val="0"/>
          <w:sz w:val="20"/>
          <w:szCs w:val="21"/>
        </w:rPr>
      </w:pPr>
      <w:r>
        <w:rPr>
          <w:rFonts w:asciiTheme="minorHAnsi" w:hAnsiTheme="minorHAnsi" w:cs="宋体" w:hint="eastAsia"/>
          <w:b/>
          <w:kern w:val="0"/>
          <w:sz w:val="20"/>
          <w:szCs w:val="21"/>
        </w:rPr>
        <w:t>关于全美国际教育协会</w:t>
      </w:r>
    </w:p>
    <w:p w:rsidR="00A06E3C" w:rsidRDefault="00CF5D8C">
      <w:pPr>
        <w:widowControl/>
        <w:jc w:val="left"/>
        <w:rPr>
          <w:rFonts w:asciiTheme="minorHAnsi" w:hAnsiTheme="minorHAnsi" w:cs="宋体"/>
          <w:b/>
          <w:kern w:val="0"/>
          <w:sz w:val="20"/>
          <w:szCs w:val="21"/>
        </w:rPr>
      </w:pPr>
      <w:hyperlink r:id="rId10" w:history="1">
        <w:r>
          <w:rPr>
            <w:rFonts w:asciiTheme="minorHAnsi" w:hAnsiTheme="minorHAnsi" w:cs="宋体" w:hint="eastAsia"/>
            <w:b/>
            <w:color w:val="0068B7"/>
            <w:kern w:val="0"/>
            <w:sz w:val="20"/>
            <w:szCs w:val="21"/>
          </w:rPr>
          <w:t>www.usiea.org</w:t>
        </w:r>
      </w:hyperlink>
    </w:p>
    <w:p w:rsidR="00A06E3C" w:rsidRDefault="00A06E3C">
      <w:pPr>
        <w:widowControl/>
        <w:jc w:val="left"/>
        <w:rPr>
          <w:rFonts w:asciiTheme="minorHAnsi" w:hAnsiTheme="minorHAnsi" w:cs="宋体"/>
          <w:b/>
          <w:kern w:val="0"/>
          <w:sz w:val="20"/>
          <w:szCs w:val="21"/>
        </w:rPr>
      </w:pPr>
    </w:p>
    <w:p w:rsidR="00A06E3C" w:rsidRDefault="00CF5D8C">
      <w:pPr>
        <w:widowControl/>
        <w:jc w:val="left"/>
        <w:rPr>
          <w:rFonts w:asciiTheme="minorHAnsi" w:hAnsiTheme="minorHAnsi" w:cs="宋体"/>
          <w:kern w:val="0"/>
          <w:sz w:val="20"/>
          <w:szCs w:val="21"/>
        </w:rPr>
      </w:pPr>
      <w:r>
        <w:rPr>
          <w:rFonts w:asciiTheme="minorHAnsi" w:hAnsiTheme="minorHAnsi" w:cs="宋体" w:hint="eastAsia"/>
          <w:kern w:val="0"/>
          <w:sz w:val="20"/>
          <w:szCs w:val="21"/>
        </w:rPr>
        <w:t xml:space="preserve">US International Education </w:t>
      </w:r>
      <w:r>
        <w:rPr>
          <w:rFonts w:asciiTheme="minorHAnsi" w:hAnsiTheme="minorHAnsi" w:cs="宋体" w:hint="eastAsia"/>
          <w:kern w:val="0"/>
          <w:sz w:val="20"/>
          <w:szCs w:val="21"/>
        </w:rPr>
        <w:t>Association</w:t>
      </w:r>
      <w:r>
        <w:rPr>
          <w:rFonts w:asciiTheme="minorHAnsi" w:hAnsiTheme="minorHAnsi" w:cs="宋体" w:hint="eastAsia"/>
          <w:kern w:val="0"/>
          <w:sz w:val="20"/>
          <w:szCs w:val="21"/>
        </w:rPr>
        <w:t>全美国际教育协会是在美国注册的非营利机构，旨在通过与中外高校的合作，为每一位大学生提供高品质的世界名校访学机会，共同培养具备全球胜任力的优秀大学生，促进不同文化间的沟通、理解与合作。</w:t>
      </w:r>
    </w:p>
    <w:p w:rsidR="00A06E3C" w:rsidRDefault="00A06E3C">
      <w:pPr>
        <w:widowControl/>
        <w:jc w:val="left"/>
        <w:rPr>
          <w:rFonts w:asciiTheme="minorHAnsi" w:hAnsiTheme="minorHAnsi" w:cs="宋体"/>
          <w:kern w:val="0"/>
          <w:sz w:val="20"/>
          <w:szCs w:val="21"/>
        </w:rPr>
      </w:pPr>
    </w:p>
    <w:p w:rsidR="00A06E3C" w:rsidRDefault="00CF5D8C">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全美国际教育协会受美国宾夕法尼亚大学、哥伦比亚大学、波士顿大学、威斯康星大学麦迪逊分校、加州大学伯克利分校、加州大学圣地亚哥分校、加州大学河滨分校、英国剑桥大学、伦敦政</w:t>
      </w:r>
      <w:r>
        <w:rPr>
          <w:rFonts w:asciiTheme="minorHAnsi" w:hAnsiTheme="minorHAnsi" w:cs="宋体" w:hint="eastAsia"/>
          <w:kern w:val="0"/>
          <w:sz w:val="20"/>
          <w:szCs w:val="21"/>
        </w:rPr>
        <w:lastRenderedPageBreak/>
        <w:t>治经济学院、加拿大多伦多大学、麦吉尔大学、英属哥伦比亚大学、澳大利亚昆士兰大学、新南威尔士大学、阿德莱德大学等</w:t>
      </w:r>
      <w:r>
        <w:rPr>
          <w:rFonts w:asciiTheme="minorHAnsi" w:hAnsiTheme="minorHAnsi" w:cs="宋体" w:hint="eastAsia"/>
          <w:kern w:val="0"/>
          <w:sz w:val="20"/>
          <w:szCs w:val="21"/>
        </w:rPr>
        <w:t>20</w:t>
      </w:r>
      <w:r>
        <w:rPr>
          <w:rFonts w:asciiTheme="minorHAnsi" w:hAnsiTheme="minorHAnsi" w:cs="宋体" w:hint="eastAsia"/>
          <w:kern w:val="0"/>
          <w:sz w:val="20"/>
          <w:szCs w:val="21"/>
        </w:rPr>
        <w:t>多所世界级名校的委托，</w:t>
      </w:r>
      <w:r>
        <w:rPr>
          <w:rFonts w:asciiTheme="minorHAnsi" w:hAnsiTheme="minorHAnsi" w:cs="宋体" w:hint="eastAsia"/>
          <w:kern w:val="0"/>
          <w:sz w:val="20"/>
          <w:szCs w:val="21"/>
        </w:rPr>
        <w:t>与中国</w:t>
      </w:r>
      <w:r>
        <w:rPr>
          <w:rFonts w:asciiTheme="minorHAnsi" w:hAnsiTheme="minorHAnsi" w:cs="宋体" w:hint="eastAsia"/>
          <w:kern w:val="0"/>
          <w:sz w:val="20"/>
          <w:szCs w:val="21"/>
        </w:rPr>
        <w:t>80</w:t>
      </w:r>
      <w:r>
        <w:rPr>
          <w:rFonts w:asciiTheme="minorHAnsi" w:hAnsiTheme="minorHAnsi" w:cs="宋体" w:hint="eastAsia"/>
          <w:kern w:val="0"/>
          <w:sz w:val="20"/>
          <w:szCs w:val="21"/>
        </w:rPr>
        <w:t>多所高校合作选拔品学兼优的学生赴海外参加访学项目。</w:t>
      </w:r>
    </w:p>
    <w:p w:rsidR="00A06E3C" w:rsidRDefault="00A06E3C">
      <w:pPr>
        <w:widowControl/>
        <w:jc w:val="left"/>
        <w:rPr>
          <w:rFonts w:asciiTheme="minorHAnsi" w:hAnsiTheme="minorHAnsi" w:cs="宋体"/>
          <w:kern w:val="0"/>
          <w:sz w:val="20"/>
          <w:szCs w:val="21"/>
        </w:rPr>
      </w:pPr>
    </w:p>
    <w:p w:rsidR="00A06E3C" w:rsidRDefault="00CF5D8C">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全美国际教育协会在北京、南京、杭州、广州、西安、成都、郑州设有办公室，为中国合作高校和学生提供与访学项目相关的全流程服务。</w:t>
      </w:r>
    </w:p>
    <w:p w:rsidR="00A06E3C" w:rsidRDefault="00A06E3C">
      <w:pPr>
        <w:spacing w:line="360" w:lineRule="auto"/>
        <w:ind w:left="360"/>
        <w:rPr>
          <w:rFonts w:asciiTheme="minorHAnsi" w:eastAsiaTheme="majorEastAsia" w:hAnsiTheme="minorHAnsi" w:cstheme="minorHAnsi"/>
          <w:szCs w:val="21"/>
        </w:rPr>
      </w:pPr>
    </w:p>
    <w:p w:rsidR="00A06E3C" w:rsidRDefault="00CF5D8C">
      <w:pPr>
        <w:spacing w:line="360" w:lineRule="auto"/>
        <w:rPr>
          <w:rFonts w:asciiTheme="minorHAnsi" w:hAnsiTheme="minorHAnsi" w:cs="Calibri"/>
          <w:kern w:val="0"/>
          <w:sz w:val="22"/>
        </w:rPr>
      </w:pPr>
      <w:r>
        <w:rPr>
          <w:rFonts w:asciiTheme="minorHAnsi" w:hAnsiTheme="minorHAnsi" w:cs="宋体"/>
          <w:kern w:val="0"/>
          <w:sz w:val="20"/>
          <w:szCs w:val="21"/>
        </w:rPr>
        <w:t>全美国际教育协会官网：</w:t>
      </w:r>
      <w:hyperlink r:id="rId11" w:history="1">
        <w:r>
          <w:rPr>
            <w:rFonts w:asciiTheme="minorHAnsi" w:hAnsiTheme="minorHAnsi" w:cs="Calibri"/>
            <w:color w:val="0068B7"/>
            <w:kern w:val="0"/>
            <w:sz w:val="22"/>
          </w:rPr>
          <w:t>www.usiea.org</w:t>
        </w:r>
      </w:hyperlink>
      <w:r>
        <w:rPr>
          <w:rFonts w:asciiTheme="minorHAnsi" w:hAnsiTheme="minorHAnsi" w:cs="Calibri"/>
          <w:kern w:val="0"/>
          <w:sz w:val="22"/>
        </w:rPr>
        <w:t xml:space="preserve"> </w:t>
      </w:r>
    </w:p>
    <w:p w:rsidR="00A06E3C" w:rsidRDefault="00CF5D8C">
      <w:pPr>
        <w:spacing w:line="360" w:lineRule="auto"/>
        <w:rPr>
          <w:rFonts w:asciiTheme="minorHAnsi" w:hAnsiTheme="minorHAnsi" w:cs="宋体"/>
          <w:kern w:val="0"/>
          <w:sz w:val="20"/>
          <w:szCs w:val="21"/>
        </w:rPr>
      </w:pPr>
      <w:r>
        <w:rPr>
          <w:rFonts w:asciiTheme="minorHAnsi" w:hAnsiTheme="minorHAnsi" w:cs="宋体"/>
          <w:kern w:val="0"/>
          <w:sz w:val="20"/>
          <w:szCs w:val="21"/>
        </w:rPr>
        <w:t>全美国际教育协会官微：全美国际访学微刊</w:t>
      </w:r>
    </w:p>
    <w:p w:rsidR="00A06E3C" w:rsidRDefault="00CF5D8C">
      <w:pPr>
        <w:widowControl/>
        <w:spacing w:line="360" w:lineRule="auto"/>
        <w:jc w:val="left"/>
        <w:rPr>
          <w:rFonts w:asciiTheme="minorHAnsi" w:hAnsiTheme="minorHAnsi" w:cs="Calibri"/>
          <w:kern w:val="0"/>
          <w:sz w:val="22"/>
        </w:rPr>
      </w:pPr>
      <w:r>
        <w:rPr>
          <w:rFonts w:asciiTheme="minorHAnsi" w:hAnsiTheme="minorHAnsi" w:cs="宋体"/>
          <w:kern w:val="0"/>
          <w:sz w:val="20"/>
          <w:szCs w:val="21"/>
        </w:rPr>
        <w:t>项目邮箱咨询：</w:t>
      </w:r>
      <w:hyperlink r:id="rId12" w:history="1">
        <w:r>
          <w:rPr>
            <w:rStyle w:val="ad"/>
            <w:rFonts w:asciiTheme="minorHAnsi" w:hAnsiTheme="minorHAnsi"/>
          </w:rPr>
          <w:t>visitubc@yeah.net</w:t>
        </w:r>
      </w:hyperlink>
      <w:r>
        <w:rPr>
          <w:rFonts w:asciiTheme="minorHAnsi" w:hAnsiTheme="minorHAnsi"/>
          <w:color w:val="0068B7"/>
        </w:rPr>
        <w:t xml:space="preserve"> </w:t>
      </w:r>
      <w:r>
        <w:rPr>
          <w:rFonts w:asciiTheme="minorHAnsi" w:hAnsiTheme="minorHAnsi"/>
        </w:rPr>
        <w:t xml:space="preserve"> </w:t>
      </w:r>
    </w:p>
    <w:p w:rsidR="00A06E3C" w:rsidRDefault="00CF5D8C">
      <w:pPr>
        <w:widowControl/>
        <w:spacing w:line="360" w:lineRule="auto"/>
        <w:jc w:val="left"/>
        <w:rPr>
          <w:rFonts w:asciiTheme="minorHAnsi" w:hAnsiTheme="minorHAnsi" w:cs="Calibri"/>
          <w:kern w:val="0"/>
          <w:sz w:val="22"/>
        </w:rPr>
      </w:pPr>
      <w:r>
        <w:rPr>
          <w:rFonts w:asciiTheme="minorHAnsi" w:hAnsiTheme="minorHAnsi"/>
        </w:rPr>
        <w:t xml:space="preserve"> </w:t>
      </w:r>
    </w:p>
    <w:sectPr w:rsidR="00A06E3C">
      <w:headerReference w:type="default" r:id="rId13"/>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D8C" w:rsidRDefault="00CF5D8C">
      <w:r>
        <w:separator/>
      </w:r>
    </w:p>
  </w:endnote>
  <w:endnote w:type="continuationSeparator" w:id="0">
    <w:p w:rsidR="00CF5D8C" w:rsidRDefault="00CF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D8C" w:rsidRDefault="00CF5D8C">
      <w:r>
        <w:separator/>
      </w:r>
    </w:p>
  </w:footnote>
  <w:footnote w:type="continuationSeparator" w:id="0">
    <w:p w:rsidR="00CF5D8C" w:rsidRDefault="00CF5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E3C" w:rsidRDefault="00A06E3C">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6311"/>
    <w:multiLevelType w:val="multilevel"/>
    <w:tmpl w:val="154D6311"/>
    <w:lvl w:ilvl="0">
      <w:start w:val="3"/>
      <w:numFmt w:val="decimal"/>
      <w:lvlText w:val="%1）"/>
      <w:lvlJc w:val="left"/>
      <w:pPr>
        <w:ind w:left="641" w:hanging="36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1" w15:restartNumberingAfterBreak="0">
    <w:nsid w:val="16DD5F41"/>
    <w:multiLevelType w:val="multilevel"/>
    <w:tmpl w:val="16DD5F41"/>
    <w:lvl w:ilvl="0">
      <w:start w:val="1"/>
      <w:numFmt w:val="bullet"/>
      <w:lvlText w:val=""/>
      <w:lvlJc w:val="left"/>
      <w:pPr>
        <w:ind w:left="840" w:hanging="420"/>
      </w:pPr>
      <w:rPr>
        <w:rFonts w:ascii="Wingdings" w:hAnsi="Wingdings" w:hint="default"/>
        <w:sz w:val="13"/>
        <w:szCs w:val="13"/>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FCA2FC4"/>
    <w:multiLevelType w:val="multilevel"/>
    <w:tmpl w:val="1FCA2FC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5EEB2FA3"/>
    <w:multiLevelType w:val="multilevel"/>
    <w:tmpl w:val="5EEB2FA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6B074A81"/>
    <w:multiLevelType w:val="multilevel"/>
    <w:tmpl w:val="6B074A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7F013D8"/>
    <w:multiLevelType w:val="multilevel"/>
    <w:tmpl w:val="77F0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A8F"/>
    <w:rsid w:val="00002E62"/>
    <w:rsid w:val="000035D7"/>
    <w:rsid w:val="0000590A"/>
    <w:rsid w:val="00006712"/>
    <w:rsid w:val="00010F31"/>
    <w:rsid w:val="000169DD"/>
    <w:rsid w:val="00020D7D"/>
    <w:rsid w:val="00022AFD"/>
    <w:rsid w:val="000230BD"/>
    <w:rsid w:val="00023476"/>
    <w:rsid w:val="000236D2"/>
    <w:rsid w:val="00024C64"/>
    <w:rsid w:val="00025206"/>
    <w:rsid w:val="0003068E"/>
    <w:rsid w:val="00030A02"/>
    <w:rsid w:val="00031403"/>
    <w:rsid w:val="00032519"/>
    <w:rsid w:val="00033EED"/>
    <w:rsid w:val="00035CA7"/>
    <w:rsid w:val="000362BD"/>
    <w:rsid w:val="00040016"/>
    <w:rsid w:val="000402B0"/>
    <w:rsid w:val="00040DF8"/>
    <w:rsid w:val="00041148"/>
    <w:rsid w:val="00041BDA"/>
    <w:rsid w:val="00044B87"/>
    <w:rsid w:val="00046229"/>
    <w:rsid w:val="000519A2"/>
    <w:rsid w:val="00051A3D"/>
    <w:rsid w:val="0005389A"/>
    <w:rsid w:val="00055B47"/>
    <w:rsid w:val="00060047"/>
    <w:rsid w:val="0006181E"/>
    <w:rsid w:val="00065242"/>
    <w:rsid w:val="00067D4B"/>
    <w:rsid w:val="000820F9"/>
    <w:rsid w:val="000840CC"/>
    <w:rsid w:val="000860BB"/>
    <w:rsid w:val="00087DB0"/>
    <w:rsid w:val="0009206E"/>
    <w:rsid w:val="000954F4"/>
    <w:rsid w:val="00097FB0"/>
    <w:rsid w:val="000A0A86"/>
    <w:rsid w:val="000A2A22"/>
    <w:rsid w:val="000A4030"/>
    <w:rsid w:val="000A5251"/>
    <w:rsid w:val="000A5300"/>
    <w:rsid w:val="000B1A29"/>
    <w:rsid w:val="000C058A"/>
    <w:rsid w:val="000C0A27"/>
    <w:rsid w:val="000C2F7C"/>
    <w:rsid w:val="000C3F5B"/>
    <w:rsid w:val="000C4E56"/>
    <w:rsid w:val="000C5C18"/>
    <w:rsid w:val="000C7850"/>
    <w:rsid w:val="000C7F9A"/>
    <w:rsid w:val="000D3060"/>
    <w:rsid w:val="000D4BC5"/>
    <w:rsid w:val="000E1209"/>
    <w:rsid w:val="000E71FC"/>
    <w:rsid w:val="000E7915"/>
    <w:rsid w:val="000F10F6"/>
    <w:rsid w:val="000F140D"/>
    <w:rsid w:val="000F168E"/>
    <w:rsid w:val="000F253C"/>
    <w:rsid w:val="000F6E7C"/>
    <w:rsid w:val="001013E1"/>
    <w:rsid w:val="0010196F"/>
    <w:rsid w:val="001051AF"/>
    <w:rsid w:val="00106BA3"/>
    <w:rsid w:val="00107687"/>
    <w:rsid w:val="00110B1F"/>
    <w:rsid w:val="00110EDA"/>
    <w:rsid w:val="0011231F"/>
    <w:rsid w:val="00112EFC"/>
    <w:rsid w:val="001131EA"/>
    <w:rsid w:val="00116EF3"/>
    <w:rsid w:val="00117D85"/>
    <w:rsid w:val="00120A5E"/>
    <w:rsid w:val="0012340B"/>
    <w:rsid w:val="0012488E"/>
    <w:rsid w:val="00124B0D"/>
    <w:rsid w:val="00125024"/>
    <w:rsid w:val="0012767D"/>
    <w:rsid w:val="00127C1E"/>
    <w:rsid w:val="00127FE8"/>
    <w:rsid w:val="00131D30"/>
    <w:rsid w:val="00132BB5"/>
    <w:rsid w:val="00132C40"/>
    <w:rsid w:val="00134011"/>
    <w:rsid w:val="00135F93"/>
    <w:rsid w:val="00137744"/>
    <w:rsid w:val="001411E7"/>
    <w:rsid w:val="00143294"/>
    <w:rsid w:val="00146AB9"/>
    <w:rsid w:val="00147A3E"/>
    <w:rsid w:val="0016167D"/>
    <w:rsid w:val="001644C3"/>
    <w:rsid w:val="00167799"/>
    <w:rsid w:val="00167C8D"/>
    <w:rsid w:val="00170451"/>
    <w:rsid w:val="001738F0"/>
    <w:rsid w:val="00175F78"/>
    <w:rsid w:val="00176F21"/>
    <w:rsid w:val="00182E04"/>
    <w:rsid w:val="001834A2"/>
    <w:rsid w:val="00186190"/>
    <w:rsid w:val="00192C0F"/>
    <w:rsid w:val="001A0C7A"/>
    <w:rsid w:val="001A2636"/>
    <w:rsid w:val="001A281F"/>
    <w:rsid w:val="001A7D56"/>
    <w:rsid w:val="001B1730"/>
    <w:rsid w:val="001B2069"/>
    <w:rsid w:val="001C1A51"/>
    <w:rsid w:val="001C6985"/>
    <w:rsid w:val="001D2C48"/>
    <w:rsid w:val="001D4042"/>
    <w:rsid w:val="001D458C"/>
    <w:rsid w:val="001D4EF4"/>
    <w:rsid w:val="001E31D7"/>
    <w:rsid w:val="001E321D"/>
    <w:rsid w:val="001E4F6C"/>
    <w:rsid w:val="001E5D98"/>
    <w:rsid w:val="001E6096"/>
    <w:rsid w:val="001F029D"/>
    <w:rsid w:val="001F49A8"/>
    <w:rsid w:val="001F5524"/>
    <w:rsid w:val="001F7809"/>
    <w:rsid w:val="00201963"/>
    <w:rsid w:val="00202030"/>
    <w:rsid w:val="00203BFF"/>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1BCB"/>
    <w:rsid w:val="00271E4F"/>
    <w:rsid w:val="00272305"/>
    <w:rsid w:val="00272F97"/>
    <w:rsid w:val="00275270"/>
    <w:rsid w:val="0027600D"/>
    <w:rsid w:val="00276F0F"/>
    <w:rsid w:val="0028056A"/>
    <w:rsid w:val="002852EE"/>
    <w:rsid w:val="0029179F"/>
    <w:rsid w:val="00292326"/>
    <w:rsid w:val="00295361"/>
    <w:rsid w:val="00296348"/>
    <w:rsid w:val="00297E1A"/>
    <w:rsid w:val="002A1BDF"/>
    <w:rsid w:val="002A33E6"/>
    <w:rsid w:val="002A402F"/>
    <w:rsid w:val="002A795E"/>
    <w:rsid w:val="002B61DD"/>
    <w:rsid w:val="002B7076"/>
    <w:rsid w:val="002C2028"/>
    <w:rsid w:val="002C229B"/>
    <w:rsid w:val="002C27D4"/>
    <w:rsid w:val="002C3134"/>
    <w:rsid w:val="002C500D"/>
    <w:rsid w:val="002C5793"/>
    <w:rsid w:val="002C6AEB"/>
    <w:rsid w:val="002C722D"/>
    <w:rsid w:val="002D04D0"/>
    <w:rsid w:val="002D76B2"/>
    <w:rsid w:val="002D7905"/>
    <w:rsid w:val="002D7B20"/>
    <w:rsid w:val="002E1476"/>
    <w:rsid w:val="002E3299"/>
    <w:rsid w:val="002E4985"/>
    <w:rsid w:val="002E4E6F"/>
    <w:rsid w:val="002E64CC"/>
    <w:rsid w:val="002F04E4"/>
    <w:rsid w:val="002F1A53"/>
    <w:rsid w:val="002F3568"/>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2D9D"/>
    <w:rsid w:val="00342E7E"/>
    <w:rsid w:val="003440CB"/>
    <w:rsid w:val="00347B20"/>
    <w:rsid w:val="003504A0"/>
    <w:rsid w:val="00352A1D"/>
    <w:rsid w:val="00353816"/>
    <w:rsid w:val="00361CCF"/>
    <w:rsid w:val="00361F0C"/>
    <w:rsid w:val="00362047"/>
    <w:rsid w:val="00362DF2"/>
    <w:rsid w:val="00364A0C"/>
    <w:rsid w:val="00371B64"/>
    <w:rsid w:val="003738EA"/>
    <w:rsid w:val="00375491"/>
    <w:rsid w:val="0037672C"/>
    <w:rsid w:val="00376E91"/>
    <w:rsid w:val="00380592"/>
    <w:rsid w:val="003822A8"/>
    <w:rsid w:val="00383DCC"/>
    <w:rsid w:val="0038571D"/>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86E"/>
    <w:rsid w:val="003C6EF7"/>
    <w:rsid w:val="003D092D"/>
    <w:rsid w:val="003D0F7B"/>
    <w:rsid w:val="003D0FE9"/>
    <w:rsid w:val="003D1C70"/>
    <w:rsid w:val="003D2BCE"/>
    <w:rsid w:val="003D4037"/>
    <w:rsid w:val="003D4529"/>
    <w:rsid w:val="003D4B46"/>
    <w:rsid w:val="003D5F48"/>
    <w:rsid w:val="003D7266"/>
    <w:rsid w:val="003E01B3"/>
    <w:rsid w:val="003E3199"/>
    <w:rsid w:val="003E7ABA"/>
    <w:rsid w:val="003E7DA0"/>
    <w:rsid w:val="003F050A"/>
    <w:rsid w:val="003F059B"/>
    <w:rsid w:val="003F50D1"/>
    <w:rsid w:val="003F5F88"/>
    <w:rsid w:val="00401B67"/>
    <w:rsid w:val="00407D58"/>
    <w:rsid w:val="0041273F"/>
    <w:rsid w:val="00415545"/>
    <w:rsid w:val="0042204E"/>
    <w:rsid w:val="00426325"/>
    <w:rsid w:val="00437A33"/>
    <w:rsid w:val="004469A3"/>
    <w:rsid w:val="0045270B"/>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51A8"/>
    <w:rsid w:val="004B49EE"/>
    <w:rsid w:val="004B4B38"/>
    <w:rsid w:val="004B4D89"/>
    <w:rsid w:val="004B516E"/>
    <w:rsid w:val="004C0796"/>
    <w:rsid w:val="004C0E26"/>
    <w:rsid w:val="004C343D"/>
    <w:rsid w:val="004C5277"/>
    <w:rsid w:val="004C6632"/>
    <w:rsid w:val="004D2423"/>
    <w:rsid w:val="004D3884"/>
    <w:rsid w:val="004D5BA8"/>
    <w:rsid w:val="004D5BBA"/>
    <w:rsid w:val="004E0748"/>
    <w:rsid w:val="004E0AA6"/>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7573"/>
    <w:rsid w:val="005326B5"/>
    <w:rsid w:val="005339BB"/>
    <w:rsid w:val="00534DE3"/>
    <w:rsid w:val="00535F08"/>
    <w:rsid w:val="00536F45"/>
    <w:rsid w:val="00537EE6"/>
    <w:rsid w:val="00541000"/>
    <w:rsid w:val="005447E3"/>
    <w:rsid w:val="00547E75"/>
    <w:rsid w:val="00555016"/>
    <w:rsid w:val="00556212"/>
    <w:rsid w:val="005606AC"/>
    <w:rsid w:val="00563F4C"/>
    <w:rsid w:val="00564768"/>
    <w:rsid w:val="005669D8"/>
    <w:rsid w:val="00567E74"/>
    <w:rsid w:val="0057138A"/>
    <w:rsid w:val="00572B6E"/>
    <w:rsid w:val="00572E88"/>
    <w:rsid w:val="005762B0"/>
    <w:rsid w:val="005831F0"/>
    <w:rsid w:val="00584716"/>
    <w:rsid w:val="005849E3"/>
    <w:rsid w:val="00584E4F"/>
    <w:rsid w:val="00584E6C"/>
    <w:rsid w:val="00585F2D"/>
    <w:rsid w:val="005868F6"/>
    <w:rsid w:val="00586D6C"/>
    <w:rsid w:val="0058733F"/>
    <w:rsid w:val="00587D18"/>
    <w:rsid w:val="00593143"/>
    <w:rsid w:val="00594449"/>
    <w:rsid w:val="00594C58"/>
    <w:rsid w:val="00596D1A"/>
    <w:rsid w:val="005A24B8"/>
    <w:rsid w:val="005A31F5"/>
    <w:rsid w:val="005A65C8"/>
    <w:rsid w:val="005A6A9F"/>
    <w:rsid w:val="005B09E3"/>
    <w:rsid w:val="005B5847"/>
    <w:rsid w:val="005B5D60"/>
    <w:rsid w:val="005B69C2"/>
    <w:rsid w:val="005C272C"/>
    <w:rsid w:val="005C27A1"/>
    <w:rsid w:val="005C3BCA"/>
    <w:rsid w:val="005C67D4"/>
    <w:rsid w:val="005C7CC0"/>
    <w:rsid w:val="005D05E0"/>
    <w:rsid w:val="005D0683"/>
    <w:rsid w:val="005D2B29"/>
    <w:rsid w:val="005D482F"/>
    <w:rsid w:val="005D51C2"/>
    <w:rsid w:val="005D6F09"/>
    <w:rsid w:val="005E035C"/>
    <w:rsid w:val="005E262D"/>
    <w:rsid w:val="005E5A41"/>
    <w:rsid w:val="005E674A"/>
    <w:rsid w:val="005E6E17"/>
    <w:rsid w:val="005E7EEC"/>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33FE"/>
    <w:rsid w:val="006551A7"/>
    <w:rsid w:val="00655B51"/>
    <w:rsid w:val="00656D43"/>
    <w:rsid w:val="0066295A"/>
    <w:rsid w:val="00663035"/>
    <w:rsid w:val="00664055"/>
    <w:rsid w:val="00666CF9"/>
    <w:rsid w:val="00667457"/>
    <w:rsid w:val="00667A61"/>
    <w:rsid w:val="00670ED6"/>
    <w:rsid w:val="006712E6"/>
    <w:rsid w:val="00673E32"/>
    <w:rsid w:val="006740B4"/>
    <w:rsid w:val="00674734"/>
    <w:rsid w:val="0067541F"/>
    <w:rsid w:val="00684D38"/>
    <w:rsid w:val="006858D5"/>
    <w:rsid w:val="00687DBB"/>
    <w:rsid w:val="00696B1C"/>
    <w:rsid w:val="0069732D"/>
    <w:rsid w:val="006A2B5F"/>
    <w:rsid w:val="006A32C4"/>
    <w:rsid w:val="006A72B8"/>
    <w:rsid w:val="006B576E"/>
    <w:rsid w:val="006C127C"/>
    <w:rsid w:val="006C1F05"/>
    <w:rsid w:val="006C2070"/>
    <w:rsid w:val="006C4426"/>
    <w:rsid w:val="006C70AC"/>
    <w:rsid w:val="006D2532"/>
    <w:rsid w:val="006D2C29"/>
    <w:rsid w:val="006D5B15"/>
    <w:rsid w:val="006D5C62"/>
    <w:rsid w:val="006D642C"/>
    <w:rsid w:val="006E03AB"/>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423FD"/>
    <w:rsid w:val="0074285A"/>
    <w:rsid w:val="00755EE3"/>
    <w:rsid w:val="00757990"/>
    <w:rsid w:val="00760C7A"/>
    <w:rsid w:val="007619AD"/>
    <w:rsid w:val="00762330"/>
    <w:rsid w:val="007640E0"/>
    <w:rsid w:val="007652B1"/>
    <w:rsid w:val="00770616"/>
    <w:rsid w:val="00770E19"/>
    <w:rsid w:val="00772E22"/>
    <w:rsid w:val="0077332B"/>
    <w:rsid w:val="00774257"/>
    <w:rsid w:val="00775505"/>
    <w:rsid w:val="00776AE1"/>
    <w:rsid w:val="00776C3B"/>
    <w:rsid w:val="00785B98"/>
    <w:rsid w:val="00785C31"/>
    <w:rsid w:val="00785EF3"/>
    <w:rsid w:val="007863D2"/>
    <w:rsid w:val="00793276"/>
    <w:rsid w:val="00793833"/>
    <w:rsid w:val="007A01B4"/>
    <w:rsid w:val="007A03BE"/>
    <w:rsid w:val="007A07E5"/>
    <w:rsid w:val="007A136C"/>
    <w:rsid w:val="007A385D"/>
    <w:rsid w:val="007A3D2E"/>
    <w:rsid w:val="007A3E79"/>
    <w:rsid w:val="007A463F"/>
    <w:rsid w:val="007A7362"/>
    <w:rsid w:val="007B0667"/>
    <w:rsid w:val="007B5A17"/>
    <w:rsid w:val="007B648A"/>
    <w:rsid w:val="007B7729"/>
    <w:rsid w:val="007C1034"/>
    <w:rsid w:val="007C2153"/>
    <w:rsid w:val="007C66DE"/>
    <w:rsid w:val="007D0768"/>
    <w:rsid w:val="007D224F"/>
    <w:rsid w:val="007D4624"/>
    <w:rsid w:val="007D62F3"/>
    <w:rsid w:val="007E0C8A"/>
    <w:rsid w:val="007E0E50"/>
    <w:rsid w:val="007E1D53"/>
    <w:rsid w:val="007E3816"/>
    <w:rsid w:val="007E513A"/>
    <w:rsid w:val="007F085E"/>
    <w:rsid w:val="007F50F2"/>
    <w:rsid w:val="007F56B2"/>
    <w:rsid w:val="007F5700"/>
    <w:rsid w:val="007F79E2"/>
    <w:rsid w:val="00802548"/>
    <w:rsid w:val="00802890"/>
    <w:rsid w:val="00802957"/>
    <w:rsid w:val="00802B47"/>
    <w:rsid w:val="00803F13"/>
    <w:rsid w:val="008052BF"/>
    <w:rsid w:val="008062A9"/>
    <w:rsid w:val="00811B0B"/>
    <w:rsid w:val="00814AA6"/>
    <w:rsid w:val="008153A8"/>
    <w:rsid w:val="008160D4"/>
    <w:rsid w:val="00816EEF"/>
    <w:rsid w:val="00822C97"/>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66E9"/>
    <w:rsid w:val="00896C9B"/>
    <w:rsid w:val="008B188A"/>
    <w:rsid w:val="008B4A3B"/>
    <w:rsid w:val="008B56E5"/>
    <w:rsid w:val="008B6065"/>
    <w:rsid w:val="008C1F77"/>
    <w:rsid w:val="008C6D46"/>
    <w:rsid w:val="008C7575"/>
    <w:rsid w:val="008D1223"/>
    <w:rsid w:val="008D3CFE"/>
    <w:rsid w:val="008D5E6C"/>
    <w:rsid w:val="008D643A"/>
    <w:rsid w:val="008D7F16"/>
    <w:rsid w:val="008E08E2"/>
    <w:rsid w:val="008E160B"/>
    <w:rsid w:val="008E4534"/>
    <w:rsid w:val="008E54DB"/>
    <w:rsid w:val="008F1045"/>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B70"/>
    <w:rsid w:val="0098274E"/>
    <w:rsid w:val="00983752"/>
    <w:rsid w:val="00983EF6"/>
    <w:rsid w:val="009842C2"/>
    <w:rsid w:val="00987120"/>
    <w:rsid w:val="00987939"/>
    <w:rsid w:val="009923EB"/>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F0653"/>
    <w:rsid w:val="009F09C7"/>
    <w:rsid w:val="009F1A22"/>
    <w:rsid w:val="009F2C78"/>
    <w:rsid w:val="009F7FCB"/>
    <w:rsid w:val="00A00B17"/>
    <w:rsid w:val="00A01568"/>
    <w:rsid w:val="00A06E3C"/>
    <w:rsid w:val="00A1042E"/>
    <w:rsid w:val="00A112C1"/>
    <w:rsid w:val="00A1794D"/>
    <w:rsid w:val="00A207E1"/>
    <w:rsid w:val="00A20EDD"/>
    <w:rsid w:val="00A220C6"/>
    <w:rsid w:val="00A2358C"/>
    <w:rsid w:val="00A2663A"/>
    <w:rsid w:val="00A31C85"/>
    <w:rsid w:val="00A32C2E"/>
    <w:rsid w:val="00A33A9E"/>
    <w:rsid w:val="00A45DC2"/>
    <w:rsid w:val="00A521A6"/>
    <w:rsid w:val="00A5260B"/>
    <w:rsid w:val="00A61F62"/>
    <w:rsid w:val="00A623DF"/>
    <w:rsid w:val="00A62D1A"/>
    <w:rsid w:val="00A64903"/>
    <w:rsid w:val="00A67B5E"/>
    <w:rsid w:val="00A72E16"/>
    <w:rsid w:val="00A73593"/>
    <w:rsid w:val="00A73893"/>
    <w:rsid w:val="00A76003"/>
    <w:rsid w:val="00A76D78"/>
    <w:rsid w:val="00A83140"/>
    <w:rsid w:val="00A843DA"/>
    <w:rsid w:val="00A84830"/>
    <w:rsid w:val="00A8598E"/>
    <w:rsid w:val="00A930A3"/>
    <w:rsid w:val="00A955D9"/>
    <w:rsid w:val="00A96197"/>
    <w:rsid w:val="00AA2334"/>
    <w:rsid w:val="00AA3B1C"/>
    <w:rsid w:val="00AA4DC4"/>
    <w:rsid w:val="00AB05C6"/>
    <w:rsid w:val="00AB3244"/>
    <w:rsid w:val="00AB66D7"/>
    <w:rsid w:val="00AB694F"/>
    <w:rsid w:val="00AC32C6"/>
    <w:rsid w:val="00AD51E5"/>
    <w:rsid w:val="00AD7BA1"/>
    <w:rsid w:val="00AF1933"/>
    <w:rsid w:val="00AF5247"/>
    <w:rsid w:val="00AF78C6"/>
    <w:rsid w:val="00AF7CB4"/>
    <w:rsid w:val="00B00961"/>
    <w:rsid w:val="00B01ADE"/>
    <w:rsid w:val="00B06BA6"/>
    <w:rsid w:val="00B12237"/>
    <w:rsid w:val="00B12F3C"/>
    <w:rsid w:val="00B133E0"/>
    <w:rsid w:val="00B22EB0"/>
    <w:rsid w:val="00B24A6A"/>
    <w:rsid w:val="00B24FF7"/>
    <w:rsid w:val="00B2543C"/>
    <w:rsid w:val="00B26192"/>
    <w:rsid w:val="00B262CD"/>
    <w:rsid w:val="00B27D9C"/>
    <w:rsid w:val="00B316D1"/>
    <w:rsid w:val="00B33B11"/>
    <w:rsid w:val="00B33C5E"/>
    <w:rsid w:val="00B40A66"/>
    <w:rsid w:val="00B41090"/>
    <w:rsid w:val="00B42F72"/>
    <w:rsid w:val="00B47227"/>
    <w:rsid w:val="00B50CF4"/>
    <w:rsid w:val="00B57332"/>
    <w:rsid w:val="00B57B39"/>
    <w:rsid w:val="00B60E9C"/>
    <w:rsid w:val="00B616D6"/>
    <w:rsid w:val="00B6632A"/>
    <w:rsid w:val="00B67C18"/>
    <w:rsid w:val="00B74F9C"/>
    <w:rsid w:val="00B769E3"/>
    <w:rsid w:val="00B801E0"/>
    <w:rsid w:val="00B80489"/>
    <w:rsid w:val="00B83422"/>
    <w:rsid w:val="00B841C1"/>
    <w:rsid w:val="00B871F2"/>
    <w:rsid w:val="00B8765A"/>
    <w:rsid w:val="00B955B3"/>
    <w:rsid w:val="00BA15F6"/>
    <w:rsid w:val="00BB0CAA"/>
    <w:rsid w:val="00BB0EF3"/>
    <w:rsid w:val="00BB11A8"/>
    <w:rsid w:val="00BB2026"/>
    <w:rsid w:val="00BB51B1"/>
    <w:rsid w:val="00BC1BD9"/>
    <w:rsid w:val="00BC2BC9"/>
    <w:rsid w:val="00BC3B43"/>
    <w:rsid w:val="00BC52DF"/>
    <w:rsid w:val="00BC5535"/>
    <w:rsid w:val="00BD0BB7"/>
    <w:rsid w:val="00BD1289"/>
    <w:rsid w:val="00BD21C2"/>
    <w:rsid w:val="00BD6A1A"/>
    <w:rsid w:val="00BE02A7"/>
    <w:rsid w:val="00BE2788"/>
    <w:rsid w:val="00BE3265"/>
    <w:rsid w:val="00BE6F4C"/>
    <w:rsid w:val="00BE7E70"/>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546C"/>
    <w:rsid w:val="00C277CB"/>
    <w:rsid w:val="00C3376D"/>
    <w:rsid w:val="00C369C9"/>
    <w:rsid w:val="00C444EA"/>
    <w:rsid w:val="00C50DF8"/>
    <w:rsid w:val="00C5114A"/>
    <w:rsid w:val="00C53125"/>
    <w:rsid w:val="00C55BB5"/>
    <w:rsid w:val="00C57F33"/>
    <w:rsid w:val="00C64953"/>
    <w:rsid w:val="00C745E3"/>
    <w:rsid w:val="00C75C2E"/>
    <w:rsid w:val="00C766EF"/>
    <w:rsid w:val="00C773FC"/>
    <w:rsid w:val="00C807AA"/>
    <w:rsid w:val="00C80EE6"/>
    <w:rsid w:val="00C817A7"/>
    <w:rsid w:val="00C861B2"/>
    <w:rsid w:val="00C86975"/>
    <w:rsid w:val="00CA2A8B"/>
    <w:rsid w:val="00CA3B06"/>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CF5D8C"/>
    <w:rsid w:val="00D0229F"/>
    <w:rsid w:val="00D03331"/>
    <w:rsid w:val="00D073EA"/>
    <w:rsid w:val="00D12776"/>
    <w:rsid w:val="00D12D35"/>
    <w:rsid w:val="00D12D70"/>
    <w:rsid w:val="00D17DB4"/>
    <w:rsid w:val="00D2092D"/>
    <w:rsid w:val="00D31AFE"/>
    <w:rsid w:val="00D332D6"/>
    <w:rsid w:val="00D346FC"/>
    <w:rsid w:val="00D35444"/>
    <w:rsid w:val="00D3691D"/>
    <w:rsid w:val="00D371C4"/>
    <w:rsid w:val="00D41ADE"/>
    <w:rsid w:val="00D4296D"/>
    <w:rsid w:val="00D471D1"/>
    <w:rsid w:val="00D50A2B"/>
    <w:rsid w:val="00D50E81"/>
    <w:rsid w:val="00D51F7E"/>
    <w:rsid w:val="00D560EF"/>
    <w:rsid w:val="00D56A55"/>
    <w:rsid w:val="00D60EC2"/>
    <w:rsid w:val="00D634D8"/>
    <w:rsid w:val="00D63C2D"/>
    <w:rsid w:val="00D651FF"/>
    <w:rsid w:val="00D65A32"/>
    <w:rsid w:val="00D71DEB"/>
    <w:rsid w:val="00D73882"/>
    <w:rsid w:val="00D745F4"/>
    <w:rsid w:val="00D74A71"/>
    <w:rsid w:val="00D80609"/>
    <w:rsid w:val="00D82BB6"/>
    <w:rsid w:val="00D83EBA"/>
    <w:rsid w:val="00D8505B"/>
    <w:rsid w:val="00D96CBF"/>
    <w:rsid w:val="00DA100A"/>
    <w:rsid w:val="00DA25AD"/>
    <w:rsid w:val="00DA41DB"/>
    <w:rsid w:val="00DA73E5"/>
    <w:rsid w:val="00DB0090"/>
    <w:rsid w:val="00DB1679"/>
    <w:rsid w:val="00DC2F1C"/>
    <w:rsid w:val="00DC2F84"/>
    <w:rsid w:val="00DC4BA2"/>
    <w:rsid w:val="00DD3EC5"/>
    <w:rsid w:val="00DD4C8D"/>
    <w:rsid w:val="00DD6134"/>
    <w:rsid w:val="00DD7FB4"/>
    <w:rsid w:val="00DE2BA1"/>
    <w:rsid w:val="00DE477C"/>
    <w:rsid w:val="00DE7B41"/>
    <w:rsid w:val="00DE7CB6"/>
    <w:rsid w:val="00DF1C7E"/>
    <w:rsid w:val="00DF269B"/>
    <w:rsid w:val="00DF4AB0"/>
    <w:rsid w:val="00DF66EE"/>
    <w:rsid w:val="00DF6776"/>
    <w:rsid w:val="00E00245"/>
    <w:rsid w:val="00E00371"/>
    <w:rsid w:val="00E05490"/>
    <w:rsid w:val="00E0694A"/>
    <w:rsid w:val="00E07A31"/>
    <w:rsid w:val="00E17346"/>
    <w:rsid w:val="00E21BE2"/>
    <w:rsid w:val="00E22994"/>
    <w:rsid w:val="00E23047"/>
    <w:rsid w:val="00E23270"/>
    <w:rsid w:val="00E309FD"/>
    <w:rsid w:val="00E403D4"/>
    <w:rsid w:val="00E403F2"/>
    <w:rsid w:val="00E40561"/>
    <w:rsid w:val="00E414F9"/>
    <w:rsid w:val="00E4533C"/>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4003"/>
    <w:rsid w:val="00EB0151"/>
    <w:rsid w:val="00EB2B49"/>
    <w:rsid w:val="00EB5B3E"/>
    <w:rsid w:val="00EB7ED2"/>
    <w:rsid w:val="00EC43C8"/>
    <w:rsid w:val="00EC50AC"/>
    <w:rsid w:val="00ED1806"/>
    <w:rsid w:val="00ED205C"/>
    <w:rsid w:val="00ED36BD"/>
    <w:rsid w:val="00ED3F02"/>
    <w:rsid w:val="00ED457C"/>
    <w:rsid w:val="00EE0709"/>
    <w:rsid w:val="00EE0B92"/>
    <w:rsid w:val="00EE0F0E"/>
    <w:rsid w:val="00EE12C8"/>
    <w:rsid w:val="00EE2860"/>
    <w:rsid w:val="00EE68D2"/>
    <w:rsid w:val="00EF14B7"/>
    <w:rsid w:val="00EF3F0F"/>
    <w:rsid w:val="00EF44AD"/>
    <w:rsid w:val="00F014F8"/>
    <w:rsid w:val="00F02C0B"/>
    <w:rsid w:val="00F0426C"/>
    <w:rsid w:val="00F13937"/>
    <w:rsid w:val="00F13F80"/>
    <w:rsid w:val="00F17267"/>
    <w:rsid w:val="00F22886"/>
    <w:rsid w:val="00F27587"/>
    <w:rsid w:val="00F307F9"/>
    <w:rsid w:val="00F3131F"/>
    <w:rsid w:val="00F32538"/>
    <w:rsid w:val="00F34A00"/>
    <w:rsid w:val="00F34D93"/>
    <w:rsid w:val="00F4320A"/>
    <w:rsid w:val="00F435BA"/>
    <w:rsid w:val="00F4389F"/>
    <w:rsid w:val="00F4431B"/>
    <w:rsid w:val="00F60CF6"/>
    <w:rsid w:val="00F62AEB"/>
    <w:rsid w:val="00F65505"/>
    <w:rsid w:val="00F655F3"/>
    <w:rsid w:val="00F66A6D"/>
    <w:rsid w:val="00F707BD"/>
    <w:rsid w:val="00F72010"/>
    <w:rsid w:val="00F7477C"/>
    <w:rsid w:val="00F76428"/>
    <w:rsid w:val="00F77798"/>
    <w:rsid w:val="00F77B4D"/>
    <w:rsid w:val="00F820F7"/>
    <w:rsid w:val="00F83A44"/>
    <w:rsid w:val="00F85C22"/>
    <w:rsid w:val="00F86B12"/>
    <w:rsid w:val="00F87093"/>
    <w:rsid w:val="00F87AC6"/>
    <w:rsid w:val="00F9085A"/>
    <w:rsid w:val="00F91B05"/>
    <w:rsid w:val="00F94E53"/>
    <w:rsid w:val="00F96143"/>
    <w:rsid w:val="00F979AC"/>
    <w:rsid w:val="00FA02CE"/>
    <w:rsid w:val="00FA6353"/>
    <w:rsid w:val="00FB32DE"/>
    <w:rsid w:val="00FB3ADA"/>
    <w:rsid w:val="00FB420A"/>
    <w:rsid w:val="00FB56E2"/>
    <w:rsid w:val="00FB6885"/>
    <w:rsid w:val="00FB7A50"/>
    <w:rsid w:val="00FC0DF5"/>
    <w:rsid w:val="00FC44B5"/>
    <w:rsid w:val="00FC6127"/>
    <w:rsid w:val="00FC7A4D"/>
    <w:rsid w:val="00FD073A"/>
    <w:rsid w:val="00FD08A0"/>
    <w:rsid w:val="00FD1F63"/>
    <w:rsid w:val="00FD2E42"/>
    <w:rsid w:val="00FD4AA6"/>
    <w:rsid w:val="00FE1AA9"/>
    <w:rsid w:val="00FE2B9E"/>
    <w:rsid w:val="00FE6123"/>
    <w:rsid w:val="00FE6555"/>
    <w:rsid w:val="00FE6E03"/>
    <w:rsid w:val="00FF181D"/>
    <w:rsid w:val="00FF51E1"/>
    <w:rsid w:val="00FF5862"/>
    <w:rsid w:val="00FF6DFD"/>
    <w:rsid w:val="2FFB50CF"/>
    <w:rsid w:val="52E91435"/>
    <w:rsid w:val="78C5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48D17D7A-8696-4E2F-8195-C538968A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qFormat/>
    <w:pPr>
      <w:widowControl/>
      <w:spacing w:before="100" w:beforeAutospacing="1" w:after="100" w:afterAutospacing="1"/>
      <w:jc w:val="left"/>
    </w:pPr>
    <w:rPr>
      <w:rFonts w:ascii="宋体" w:hAnsi="宋体" w:cs="宋体"/>
      <w:kern w:val="0"/>
      <w:sz w:val="24"/>
    </w:rPr>
  </w:style>
  <w:style w:type="paragraph" w:styleId="20">
    <w:name w:val="Body Text Indent 2"/>
    <w:basedOn w:val="a"/>
    <w:qFormat/>
    <w:pPr>
      <w:widowControl/>
      <w:spacing w:before="100" w:beforeAutospacing="1" w:after="100" w:afterAutospacing="1"/>
      <w:jc w:val="left"/>
    </w:pPr>
    <w:rPr>
      <w:rFonts w:ascii="宋体" w:hAnsi="宋体" w:cs="宋体"/>
      <w:kern w:val="0"/>
      <w:sz w:val="24"/>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Hyperlink"/>
    <w:qFormat/>
    <w:rPr>
      <w:color w:val="0068B7"/>
      <w:u w:val="none"/>
    </w:rPr>
  </w:style>
  <w:style w:type="character" w:styleId="ae">
    <w:name w:val="annotation reference"/>
    <w:basedOn w:val="a0"/>
    <w:qFormat/>
    <w:rPr>
      <w:sz w:val="21"/>
      <w:szCs w:val="21"/>
    </w:rPr>
  </w:style>
  <w:style w:type="character" w:customStyle="1" w:styleId="141">
    <w:name w:val="141"/>
    <w:qFormat/>
    <w:rPr>
      <w:sz w:val="21"/>
      <w:szCs w:val="21"/>
    </w:rPr>
  </w:style>
  <w:style w:type="character" w:customStyle="1" w:styleId="ztagpre">
    <w:name w:val="ztag pre"/>
    <w:basedOn w:val="a0"/>
    <w:qFormat/>
  </w:style>
  <w:style w:type="character" w:customStyle="1" w:styleId="1">
    <w:name w:val="已访问的超链接1"/>
    <w:qFormat/>
    <w:rPr>
      <w:color w:val="800080"/>
      <w:u w:val="single"/>
    </w:rPr>
  </w:style>
  <w:style w:type="paragraph" w:styleId="af">
    <w:name w:val="List Paragraph"/>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isitubc@yeah.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ie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iea.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70A31-E720-4FDB-A511-730B25A2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486</Words>
  <Characters>2776</Characters>
  <Application>Microsoft Office Word</Application>
  <DocSecurity>0</DocSecurity>
  <Lines>23</Lines>
  <Paragraphs>6</Paragraphs>
  <ScaleCrop>false</ScaleCrop>
  <Company>Microsoft</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USIEA-NJ-PO</cp:lastModifiedBy>
  <cp:revision>30</cp:revision>
  <cp:lastPrinted>2011-12-16T08:54:00Z</cp:lastPrinted>
  <dcterms:created xsi:type="dcterms:W3CDTF">2018-08-23T06:29:00Z</dcterms:created>
  <dcterms:modified xsi:type="dcterms:W3CDTF">2019-08-28T10:08:00Z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